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7123A9">
      <w:pPr>
        <w:pStyle w:val="5"/>
        <w:spacing w:after="100" w:afterAutospacing="0"/>
        <w:jc w:val="center"/>
      </w:pPr>
      <w:r>
        <w:t>山东省济南市山东省师范大学附属中学2025-2026学年高一上学期期中生物试题</w:t>
      </w:r>
    </w:p>
    <w:p w14:paraId="25987163">
      <w:pPr>
        <w:pStyle w:val="6"/>
      </w:pPr>
    </w:p>
    <w:p w14:paraId="5F75D754">
      <w:pPr>
        <w:pStyle w:val="7"/>
        <w:spacing w:before="200" w:beforeAutospacing="0" w:after="200" w:afterAutospacing="0"/>
      </w:pPr>
      <w:r>
        <w:t>一、单选题</w:t>
      </w:r>
    </w:p>
    <w:p w14:paraId="62184BCB">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细胞学说的提出对生物学的发展具有重要意义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下列有关细胞学说的叙述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12F39B72">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细胞学说揭示了生物体结构的多样性</w:t>
      </w:r>
    </w:p>
    <w:p w14:paraId="0FB57F74">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细胞学说使生物研究进入了分子水平</w:t>
      </w:r>
    </w:p>
    <w:p w14:paraId="3D748C87">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细胞学说认为细胞分为真核细胞和原核细胞</w:t>
      </w:r>
    </w:p>
    <w:p w14:paraId="205FF58F">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细胞学说揭示生物之间存在一定的亲缘关系</w:t>
      </w:r>
    </w:p>
    <w:p w14:paraId="362A77A2">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牙菌斑是一种常见的生物被膜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由多种生存在口腔内的细菌如变形链球菌和乳酸杆菌等引起的分泌物组成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主要成分是蛋白质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这层膜帮助细菌附着在牙釉质上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保护细菌不受环境的威胁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牙齿被牙菌斑覆盖后会导致龋齿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7037AFCB">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产生牙菌斑的所有细菌构成了一个种群</w:t>
      </w:r>
    </w:p>
    <w:p w14:paraId="50E64853">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细菌能吸水涨破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因此勤漱口可以有效预防龋齿</w:t>
      </w:r>
    </w:p>
    <w:p w14:paraId="2275247E">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这些细菌分泌蛋白质需要内质网和高尔基体的加工</w:t>
      </w:r>
    </w:p>
    <w:p w14:paraId="5601E79D">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牙膏中加入蛋白酶等制成的含酶牙膏可有效清除牙菌斑</w:t>
      </w:r>
    </w:p>
    <w:p w14:paraId="6D5C0CF8">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近年来入冬后多地出现了呼吸道合胞病毒感染引发肺炎的病例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已知肺炎支原体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肺炎链球菌感染也能引发肺炎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青霉素能抑制细菌细胞壁的形成而具有杀菌作用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下列有关说法正确的是</w:t>
      </w:r>
      <w:r>
        <w:rPr>
          <w:rFonts w:ascii="Times New Roman" w:hAnsi="Times New Roman" w:eastAsia="Times New Roman" w:cs="Times New Roman"/>
          <w:color w:val="000000"/>
          <w:sz w:val="21"/>
          <w:u w:val="none"/>
          <w:shd w:val="clear" w:color="auto" w:fill="auto"/>
          <w:vertAlign w:val="baseline"/>
        </w:rPr>
        <w:t>（　　）</w:t>
      </w:r>
    </w:p>
    <w:p w14:paraId="563F68D3">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可用富含各种营养物质的培养基培养呼吸道合胞病毒来研究其致病机理</w:t>
      </w:r>
    </w:p>
    <w:p w14:paraId="5F28031B">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呼吸道合胞病毒和肺炎链球菌的根本区别在于有无细胞结构</w:t>
      </w:r>
    </w:p>
    <w:p w14:paraId="67D5FC10">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对于肺炎支原体或肺炎链球菌引发的肺炎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使用青霉素治疗后效果显著</w:t>
      </w:r>
    </w:p>
    <w:p w14:paraId="5EFC183E">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肺炎支原体和肺炎链球菌的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分子主要存在于染色体上</w:t>
      </w:r>
    </w:p>
    <w:p w14:paraId="4D61E4B8">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概念图是一种表示概念间关系的图示法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下列选项不符合下图所示概念间关系的是</w:t>
      </w:r>
    </w:p>
    <w:p w14:paraId="6B3B4ECE">
      <w:pPr>
        <w:pStyle w:val="1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438275" cy="876300"/>
            <wp:effectExtent l="0" t="0" r="9525" b="0"/>
            <wp:docPr id="232" name="_x0000_i134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_x0000_i1340" descr="试题资源网 stzy.com"/>
                    <pic:cNvPicPr>
                      <a:picLocks noChangeAspect="1"/>
                    </pic:cNvPicPr>
                  </pic:nvPicPr>
                  <pic:blipFill>
                    <a:blip r:embed="rId9"/>
                    <a:stretch>
                      <a:fillRect/>
                    </a:stretch>
                  </pic:blipFill>
                  <pic:spPr>
                    <a:xfrm>
                      <a:off x="0" y="0"/>
                      <a:ext cx="1438275" cy="876300"/>
                    </a:xfrm>
                    <a:prstGeom prst="rect">
                      <a:avLst/>
                    </a:prstGeom>
                  </pic:spPr>
                </pic:pic>
              </a:graphicData>
            </a:graphic>
          </wp:inline>
        </w:drawing>
      </w:r>
    </w:p>
    <w:p w14:paraId="5EA2673F">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A．1</w:t>
      </w:r>
      <w:r>
        <w:rPr>
          <w:rFonts w:ascii="宋体" w:hAnsi="宋体" w:eastAsia="宋体" w:cs="宋体"/>
          <w:color w:val="000000"/>
          <w:sz w:val="21"/>
          <w:u w:val="none"/>
          <w:shd w:val="clear" w:color="auto" w:fill="auto"/>
          <w:vertAlign w:val="baseline"/>
        </w:rPr>
        <w:t>表示固醇的种类</w:t>
      </w: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分别表示胆固醇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性激素</w:t>
      </w:r>
    </w:p>
    <w:p w14:paraId="7C01BCC8">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B．1</w:t>
      </w:r>
      <w:r>
        <w:rPr>
          <w:rFonts w:ascii="宋体" w:hAnsi="宋体" w:eastAsia="宋体" w:cs="宋体"/>
          <w:color w:val="000000"/>
          <w:sz w:val="21"/>
          <w:u w:val="none"/>
          <w:shd w:val="clear" w:color="auto" w:fill="auto"/>
          <w:vertAlign w:val="baseline"/>
        </w:rPr>
        <w:t>表示核糖核苷酸的结构</w:t>
      </w: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分别表示含氮碱基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磷酸</w:t>
      </w:r>
    </w:p>
    <w:p w14:paraId="356CF7AC">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C．1</w:t>
      </w:r>
      <w:r>
        <w:rPr>
          <w:rFonts w:ascii="宋体" w:hAnsi="宋体" w:eastAsia="宋体" w:cs="宋体"/>
          <w:color w:val="000000"/>
          <w:sz w:val="21"/>
          <w:u w:val="none"/>
          <w:shd w:val="clear" w:color="auto" w:fill="auto"/>
          <w:vertAlign w:val="baseline"/>
        </w:rPr>
        <w:t>表示糖类的种类</w:t>
      </w: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分别表示单糖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多糖</w:t>
      </w:r>
    </w:p>
    <w:p w14:paraId="24616194">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D．1</w:t>
      </w:r>
      <w:r>
        <w:rPr>
          <w:rFonts w:ascii="宋体" w:hAnsi="宋体" w:eastAsia="宋体" w:cs="宋体"/>
          <w:color w:val="000000"/>
          <w:sz w:val="21"/>
          <w:u w:val="none"/>
          <w:shd w:val="clear" w:color="auto" w:fill="auto"/>
          <w:vertAlign w:val="baseline"/>
        </w:rPr>
        <w:t>表示双层膜的细胞结构</w:t>
      </w: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分别表示线粒体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w:t>
      </w:r>
    </w:p>
    <w:p w14:paraId="787D1693">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为探究无机盐对植物生长的影响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研究人员用水培法培养甜瓜幼苗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每天培养液中</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初始状态均为</w:t>
      </w:r>
      <w:r>
        <w:rPr>
          <w:rFonts w:ascii="Times New Roman" w:hAnsi="Times New Roman" w:eastAsia="Times New Roman" w:cs="Times New Roman"/>
          <w:color w:val="000000"/>
          <w:sz w:val="21"/>
          <w:u w:val="none"/>
          <w:shd w:val="clear" w:color="auto" w:fill="auto"/>
          <w:vertAlign w:val="baseline"/>
        </w:rPr>
        <w:t>500mg·L</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定时测定</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的剩余量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08E952BE">
      <w:pPr>
        <w:pStyle w:val="1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28950" cy="1476375"/>
            <wp:effectExtent l="0" t="0" r="6350" b="9525"/>
            <wp:docPr id="233" name="_x0000_i134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_x0000_i1341" descr="试题资源网 stzy.com"/>
                    <pic:cNvPicPr>
                      <a:picLocks noChangeAspect="1"/>
                    </pic:cNvPicPr>
                  </pic:nvPicPr>
                  <pic:blipFill>
                    <a:blip r:embed="rId10"/>
                    <a:stretch>
                      <a:fillRect/>
                    </a:stretch>
                  </pic:blipFill>
                  <pic:spPr>
                    <a:xfrm>
                      <a:off x="0" y="0"/>
                      <a:ext cx="3028950" cy="1476375"/>
                    </a:xfrm>
                    <a:prstGeom prst="rect">
                      <a:avLst/>
                    </a:prstGeom>
                  </pic:spPr>
                </pic:pic>
              </a:graphicData>
            </a:graphic>
          </wp:inline>
        </w:drawing>
      </w:r>
    </w:p>
    <w:p w14:paraId="57617EF8">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A．K</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Mg</w:t>
      </w:r>
      <w:r>
        <w:rPr>
          <w:rFonts w:ascii="宋体" w:hAnsi="宋体" w:eastAsia="宋体" w:cs="宋体"/>
          <w:color w:val="000000"/>
          <w:sz w:val="21"/>
          <w:u w:val="none"/>
          <w:shd w:val="clear" w:color="auto" w:fill="auto"/>
          <w:vertAlign w:val="baseline"/>
        </w:rPr>
        <w:t>都是植物生存所必需的微量元素</w:t>
      </w:r>
    </w:p>
    <w:p w14:paraId="757FE1F2">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B．Mg</w:t>
      </w:r>
      <w:r>
        <w:rPr>
          <w:rFonts w:ascii="宋体" w:hAnsi="宋体" w:eastAsia="宋体" w:cs="宋体"/>
          <w:color w:val="000000"/>
          <w:sz w:val="21"/>
          <w:u w:val="none"/>
          <w:shd w:val="clear" w:color="auto" w:fill="auto"/>
          <w:vertAlign w:val="baseline"/>
        </w:rPr>
        <w:t>在甜瓜幼苗中主要以化合物形式存在</w:t>
      </w:r>
    </w:p>
    <w:p w14:paraId="2A76A3A6">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甜瓜幼苗对</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的吸收量小于对</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的吸收量</w:t>
      </w:r>
    </w:p>
    <w:p w14:paraId="48D71FBF">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在坐果前期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甜瓜植株对</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的需求量最大</w:t>
      </w:r>
    </w:p>
    <w:p w14:paraId="72857EF0">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科学工作者研究了钙和硼对某种植物花粉粒萌发和花粉管生长的影响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下列结论错误的是</w:t>
      </w:r>
      <w:r>
        <w:rPr>
          <w:rFonts w:ascii="Times New Roman" w:hAnsi="Times New Roman" w:eastAsia="Times New Roman" w:cs="Times New Roman"/>
          <w:color w:val="000000"/>
          <w:sz w:val="21"/>
          <w:u w:val="none"/>
          <w:shd w:val="clear" w:color="auto" w:fill="auto"/>
          <w:vertAlign w:val="baseline"/>
        </w:rPr>
        <w:t>（    ）</w:t>
      </w:r>
    </w:p>
    <w:p w14:paraId="56AEA516">
      <w:pPr>
        <w:pStyle w:val="1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714875" cy="1295400"/>
            <wp:effectExtent l="0" t="0" r="9525" b="0"/>
            <wp:docPr id="234" name="_x0000_i134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_x0000_i1342" descr="试题资源网 stzy.com"/>
                    <pic:cNvPicPr>
                      <a:picLocks noChangeAspect="1"/>
                    </pic:cNvPicPr>
                  </pic:nvPicPr>
                  <pic:blipFill>
                    <a:blip r:embed="rId11"/>
                    <a:stretch>
                      <a:fillRect/>
                    </a:stretch>
                  </pic:blipFill>
                  <pic:spPr>
                    <a:xfrm>
                      <a:off x="0" y="0"/>
                      <a:ext cx="4714875" cy="1295400"/>
                    </a:xfrm>
                    <a:prstGeom prst="rect">
                      <a:avLst/>
                    </a:prstGeom>
                  </pic:spPr>
                </pic:pic>
              </a:graphicData>
            </a:graphic>
          </wp:inline>
        </w:drawing>
      </w:r>
    </w:p>
    <w:p w14:paraId="068E51FB">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钙和硼对花粉萌发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花粉管生长的影响不同</w:t>
      </w:r>
    </w:p>
    <w:p w14:paraId="1D9573A1">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钙在一定浓度范围内几乎不影响花粉管生长速率</w:t>
      </w:r>
    </w:p>
    <w:p w14:paraId="7DB36F15">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适宜浓度的钙有利于花粉管的生长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适宜浓度的硼有利于花粉的萌发</w:t>
      </w:r>
    </w:p>
    <w:p w14:paraId="6088F193">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硼在一定浓度范围内几乎不影响花粉管的生长速率</w:t>
      </w:r>
    </w:p>
    <w:p w14:paraId="041CF604">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油料作物种子中脂肪含量为种子干重的</w:t>
      </w:r>
      <w:r>
        <w:rPr>
          <w:rFonts w:ascii="Times New Roman" w:hAnsi="Times New Roman" w:eastAsia="Times New Roman" w:cs="Times New Roman"/>
          <w:color w:val="000000"/>
          <w:sz w:val="21"/>
          <w:u w:val="none"/>
          <w:shd w:val="clear" w:color="auto" w:fill="auto"/>
          <w:vertAlign w:val="baseline"/>
        </w:rPr>
        <w:t>70%。</w:t>
      </w:r>
      <w:r>
        <w:rPr>
          <w:rFonts w:ascii="宋体" w:hAnsi="宋体" w:eastAsia="宋体" w:cs="宋体"/>
          <w:color w:val="000000"/>
          <w:sz w:val="21"/>
          <w:u w:val="none"/>
          <w:shd w:val="clear" w:color="auto" w:fill="auto"/>
          <w:vertAlign w:val="baseline"/>
        </w:rPr>
        <w:t>为探究该植物种子萌发过程中干重及脂肪的含量变化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某研究小组将种子置于温度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蒸馏水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通气等条件适宜的黑暗环境中培养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定期检查萌发种子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含幼苗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的脂肪含量和干重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结果表明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脂肪含量逐渐减少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转化成糖类供能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到第</w:t>
      </w:r>
      <w:r>
        <w:rPr>
          <w:rFonts w:ascii="Times New Roman" w:hAnsi="Times New Roman" w:eastAsia="Times New Roman" w:cs="Times New Roman"/>
          <w:color w:val="000000"/>
          <w:sz w:val="21"/>
          <w:u w:val="none"/>
          <w:shd w:val="clear" w:color="auto" w:fill="auto"/>
          <w:vertAlign w:val="baseline"/>
        </w:rPr>
        <w:t>11d</w:t>
      </w:r>
      <w:r>
        <w:rPr>
          <w:rFonts w:ascii="宋体" w:hAnsi="宋体" w:eastAsia="宋体" w:cs="宋体"/>
          <w:color w:val="000000"/>
          <w:sz w:val="21"/>
          <w:u w:val="none"/>
          <w:shd w:val="clear" w:color="auto" w:fill="auto"/>
          <w:vertAlign w:val="baseline"/>
        </w:rPr>
        <w:t>时减少了</w:t>
      </w:r>
      <w:r>
        <w:rPr>
          <w:rFonts w:ascii="Times New Roman" w:hAnsi="Times New Roman" w:eastAsia="Times New Roman" w:cs="Times New Roman"/>
          <w:color w:val="000000"/>
          <w:sz w:val="21"/>
          <w:u w:val="none"/>
          <w:shd w:val="clear" w:color="auto" w:fill="auto"/>
          <w:vertAlign w:val="baseline"/>
        </w:rPr>
        <w:t>90%。</w:t>
      </w:r>
      <w:r>
        <w:rPr>
          <w:rFonts w:ascii="宋体" w:hAnsi="宋体" w:eastAsia="宋体" w:cs="宋体"/>
          <w:color w:val="000000"/>
          <w:sz w:val="21"/>
          <w:u w:val="none"/>
          <w:shd w:val="clear" w:color="auto" w:fill="auto"/>
          <w:vertAlign w:val="baseline"/>
        </w:rPr>
        <w:t>干重变化如图所示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据图分析可得出</w:t>
      </w:r>
      <w:r>
        <w:rPr>
          <w:rFonts w:ascii="Times New Roman" w:hAnsi="Times New Roman" w:eastAsia="Times New Roman" w:cs="Times New Roman"/>
          <w:color w:val="000000"/>
          <w:sz w:val="21"/>
          <w:u w:val="none"/>
          <w:shd w:val="clear" w:color="auto" w:fill="auto"/>
          <w:vertAlign w:val="baseline"/>
        </w:rPr>
        <w:t>：（      ）</w:t>
      </w:r>
    </w:p>
    <w:p w14:paraId="015262F3">
      <w:pPr>
        <w:pStyle w:val="6"/>
        <w:spacing w:line="320" w:lineRule="auto"/>
        <w:jc w:val="center"/>
        <w:textAlignment w:val="center"/>
      </w:pPr>
      <w:r>
        <w:pict>
          <v:shape id="_x0000_i1025" o:spt="75" type="#_x0000_t75" style="height:169.6pt;width:265.15pt;" filled="f" o:preferrelative="t" stroked="f" coordsize="21600,21600">
            <v:path/>
            <v:fill on="f" focussize="0,0"/>
            <v:stroke on="f" joinstyle="miter"/>
            <v:imagedata r:id="rId12" o:title=""/>
            <o:lock v:ext="edit" aspectratio="t"/>
            <w10:wrap type="none"/>
            <w10:anchorlock/>
          </v:shape>
        </w:pict>
      </w:r>
    </w:p>
    <w:p w14:paraId="46B1A518">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该油料作物种子中脂肪可水解为葡萄糖等物质</w:t>
      </w:r>
    </w:p>
    <w:p w14:paraId="338B28EF">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种子萌发过程中结合水全部转变为自由水</w:t>
      </w:r>
    </w:p>
    <w:p w14:paraId="25F8F40B">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2～7</w:t>
      </w:r>
      <w:r>
        <w:rPr>
          <w:rFonts w:ascii="宋体" w:hAnsi="宋体" w:eastAsia="宋体" w:cs="宋体"/>
          <w:color w:val="000000"/>
          <w:sz w:val="21"/>
          <w:u w:val="none"/>
          <w:shd w:val="clear" w:color="auto" w:fill="auto"/>
          <w:vertAlign w:val="baseline"/>
        </w:rPr>
        <w:t>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种子干重增加主要与碳元素有关</w:t>
      </w:r>
    </w:p>
    <w:p w14:paraId="5F469FA7">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该油料作物种子在透气性强的沙质土壤中更易萌发</w:t>
      </w:r>
    </w:p>
    <w:p w14:paraId="0BE929DE">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下列现象不能体现形态结构与功能相适应的是</w:t>
      </w:r>
      <w:r>
        <w:rPr>
          <w:rFonts w:ascii="Times New Roman" w:hAnsi="Times New Roman" w:eastAsia="Times New Roman" w:cs="Times New Roman"/>
          <w:color w:val="000000"/>
          <w:sz w:val="21"/>
          <w:u w:val="none"/>
          <w:shd w:val="clear" w:color="auto" w:fill="auto"/>
          <w:vertAlign w:val="baseline"/>
        </w:rPr>
        <w:t>（    ）</w:t>
      </w:r>
    </w:p>
    <w:p w14:paraId="07FB5DF2">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浆细胞能产生大量分泌蛋白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其内含有丰富的粗面内质网和高尔基体</w:t>
      </w:r>
    </w:p>
    <w:p w14:paraId="662F13DE">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线粒体内膜折叠成嵴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使内膜的表面积大大增加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有利于有氧呼吸的进行</w:t>
      </w:r>
    </w:p>
    <w:p w14:paraId="61FFC8A9">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哺乳动物成熟红细胞无细胞核和其他细胞器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有利于氧气的运输</w:t>
      </w:r>
    </w:p>
    <w:p w14:paraId="7CCACA25">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卵细胞体积较大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有利于提高与周围环境进行物质交换的效率</w:t>
      </w:r>
    </w:p>
    <w:p w14:paraId="1ACE8812">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科学家将编码人胰岛素的基因导入大肠杆菌细胞中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使大肠杆菌合成人胰岛素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人胰岛素结构如图所示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389E2BD9">
      <w:pPr>
        <w:pStyle w:val="1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428875" cy="2190750"/>
            <wp:effectExtent l="0" t="0" r="9525" b="6350"/>
            <wp:docPr id="32" name="_x0000_i003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_x0000_i0035" descr="试题资源网 stzy.com"/>
                    <pic:cNvPicPr>
                      <a:picLocks noChangeAspect="1"/>
                    </pic:cNvPicPr>
                  </pic:nvPicPr>
                  <pic:blipFill>
                    <a:blip r:embed="rId13"/>
                    <a:stretch>
                      <a:fillRect/>
                    </a:stretch>
                  </pic:blipFill>
                  <pic:spPr>
                    <a:xfrm>
                      <a:off x="0" y="0"/>
                      <a:ext cx="2428875" cy="219075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04F88B57">
      <w:pPr>
        <w:pStyle w:val="1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人胰岛素分子含有</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末端游离两个氨基和两个羧基</w:t>
      </w:r>
    </w:p>
    <w:p w14:paraId="554E4D36">
      <w:pPr>
        <w:pStyle w:val="1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大肠杆菌合成人胰岛素的场所是核糖体</w:t>
      </w:r>
    </w:p>
    <w:p w14:paraId="458A8C9D">
      <w:pPr>
        <w:pStyle w:val="1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人胰岛素合成后需经大肠杆菌内质网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高尔基体加工</w:t>
      </w:r>
    </w:p>
    <w:p w14:paraId="50725A1E">
      <w:pPr>
        <w:pStyle w:val="1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大肠杆菌通过细胞质基质和线粒体为人胰岛素合成提供能量</w:t>
      </w:r>
    </w:p>
    <w:p w14:paraId="2EBBD81C">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某十八肽含</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个苯丙氨酸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分别位于第</w:t>
      </w:r>
      <w:r>
        <w:rPr>
          <w:rFonts w:ascii="Times New Roman" w:hAnsi="Times New Roman" w:eastAsia="Times New Roman" w:cs="Times New Roman"/>
          <w:color w:val="000000"/>
          <w:sz w:val="21"/>
          <w:u w:val="none"/>
          <w:shd w:val="clear" w:color="auto" w:fill="auto"/>
          <w:vertAlign w:val="baseline"/>
        </w:rPr>
        <w:t>3、4、13、17、18</w:t>
      </w:r>
      <w:r>
        <w:rPr>
          <w:rFonts w:ascii="宋体" w:hAnsi="宋体" w:eastAsia="宋体" w:cs="宋体"/>
          <w:color w:val="000000"/>
          <w:sz w:val="21"/>
          <w:u w:val="none"/>
          <w:shd w:val="clear" w:color="auto" w:fill="auto"/>
          <w:vertAlign w:val="baseline"/>
        </w:rPr>
        <w:t>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专门作用于苯丙氨酸氨基端的肽键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使该位置发生断裂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下列关于该十八肽的说法错误的是</w:t>
      </w:r>
      <w:r>
        <w:rPr>
          <w:rFonts w:ascii="Times New Roman" w:hAnsi="Times New Roman" w:eastAsia="Times New Roman" w:cs="Times New Roman"/>
          <w:color w:val="000000"/>
          <w:sz w:val="21"/>
          <w:u w:val="none"/>
          <w:shd w:val="clear" w:color="auto" w:fill="auto"/>
          <w:vertAlign w:val="baseline"/>
        </w:rPr>
        <w:t>（　　）</w:t>
      </w:r>
    </w:p>
    <w:p w14:paraId="2D500099">
      <w:pPr>
        <w:pStyle w:val="1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076825" cy="333375"/>
            <wp:effectExtent l="0" t="0" r="3175" b="9525"/>
            <wp:docPr id="237" name="_x0000_i134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_x0000_i1345" descr="试题资源网 stzy.com"/>
                    <pic:cNvPicPr>
                      <a:picLocks noChangeAspect="1"/>
                    </pic:cNvPicPr>
                  </pic:nvPicPr>
                  <pic:blipFill>
                    <a:blip r:embed="rId14"/>
                    <a:stretch>
                      <a:fillRect/>
                    </a:stretch>
                  </pic:blipFill>
                  <pic:spPr>
                    <a:xfrm>
                      <a:off x="0" y="0"/>
                      <a:ext cx="5076825" cy="333375"/>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127F9ACB">
      <w:pPr>
        <w:pStyle w:val="1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形成过程中共脱去</w:t>
      </w: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分子水</w:t>
      </w:r>
    </w:p>
    <w:p w14:paraId="5EAE432E">
      <w:pPr>
        <w:pStyle w:val="1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合成的场所是在细胞内的核糖体</w:t>
      </w:r>
    </w:p>
    <w:p w14:paraId="75E0B495">
      <w:pPr>
        <w:pStyle w:val="1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肽酶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作用于该肽链后可产生</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条短肽</w:t>
      </w:r>
    </w:p>
    <w:p w14:paraId="7BEA1299">
      <w:pPr>
        <w:pStyle w:val="1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D．N</w:t>
      </w:r>
      <w:r>
        <w:rPr>
          <w:rFonts w:ascii="宋体" w:hAnsi="宋体" w:eastAsia="宋体" w:cs="宋体"/>
          <w:color w:val="000000"/>
          <w:sz w:val="21"/>
          <w:u w:val="none"/>
          <w:shd w:val="clear" w:color="auto" w:fill="auto"/>
          <w:vertAlign w:val="baseline"/>
        </w:rPr>
        <w:t>元素主要储存在肽链的氨基中</w:t>
      </w:r>
    </w:p>
    <w:p w14:paraId="5C8A9C82">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钙调蛋白是广泛存在于真核细胞的</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感受器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小鼠钙调蛋白两端有近似对称的球形结构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每个球形结构可结合</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04696512">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钙调蛋白一定含有</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元素</w:t>
      </w:r>
    </w:p>
    <w:p w14:paraId="43188576">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动物血液中</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的含量太高会引起抽搐等症状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说明无机盐在机体维持正常生命活动中有重要作用</w:t>
      </w:r>
    </w:p>
    <w:p w14:paraId="0545EF22">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钙调蛋白球形结构的形成可能与氢键有关</w:t>
      </w:r>
    </w:p>
    <w:p w14:paraId="4025B479">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可以通过控制钙离子的浓度变化来控制细胞内的某些化学反应</w:t>
      </w:r>
    </w:p>
    <w:p w14:paraId="3F3971E7">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核酸是生物体内重要的化合物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下列关于核酸的叙述正确的是</w:t>
      </w:r>
      <w:r>
        <w:rPr>
          <w:rFonts w:ascii="Times New Roman" w:hAnsi="Times New Roman" w:eastAsia="Times New Roman" w:cs="Times New Roman"/>
          <w:color w:val="000000"/>
          <w:sz w:val="21"/>
          <w:u w:val="none"/>
          <w:shd w:val="clear" w:color="auto" w:fill="auto"/>
          <w:vertAlign w:val="baseline"/>
        </w:rPr>
        <w:t>（　　）</w:t>
      </w:r>
    </w:p>
    <w:p w14:paraId="7CE24DC5">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A．DNA</w:t>
      </w:r>
      <w:r>
        <w:rPr>
          <w:rFonts w:ascii="宋体" w:hAnsi="宋体" w:eastAsia="宋体" w:cs="宋体"/>
          <w:color w:val="000000"/>
          <w:sz w:val="21"/>
          <w:u w:val="none"/>
          <w:shd w:val="clear" w:color="auto" w:fill="auto"/>
          <w:vertAlign w:val="baseline"/>
        </w:rPr>
        <w:t>只存在于细胞核中</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只存在于细胞质中</w:t>
      </w:r>
    </w:p>
    <w:p w14:paraId="03A3EF87">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原核生物和真核生物的遗传物质都是</w:t>
      </w:r>
      <w:r>
        <w:rPr>
          <w:rFonts w:ascii="Times New Roman" w:hAnsi="Times New Roman" w:eastAsia="Times New Roman" w:cs="Times New Roman"/>
          <w:color w:val="000000"/>
          <w:sz w:val="21"/>
          <w:u w:val="none"/>
          <w:shd w:val="clear" w:color="auto" w:fill="auto"/>
          <w:vertAlign w:val="baseline"/>
        </w:rPr>
        <w:t>DNA</w:t>
      </w:r>
    </w:p>
    <w:p w14:paraId="1070CED0">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构成</w:t>
      </w:r>
      <w:r>
        <w:rPr>
          <w:rFonts w:ascii="Times New Roman" w:hAnsi="Times New Roman" w:eastAsia="Times New Roman" w:cs="Times New Roman"/>
          <w:color w:val="000000"/>
          <w:sz w:val="21"/>
          <w:u w:val="none"/>
          <w:shd w:val="clear" w:color="auto" w:fill="auto"/>
          <w:vertAlign w:val="baseline"/>
        </w:rPr>
        <w:t xml:space="preserve"> DNA</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的基本单位有三种是相同的</w:t>
      </w:r>
    </w:p>
    <w:p w14:paraId="1E841A04">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核糖核苷酸排列顺序储存着人体的遗传信息</w:t>
      </w:r>
    </w:p>
    <w:p w14:paraId="65C9C1F3">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下图表示艾滋病病毒</w:t>
      </w:r>
      <w:r>
        <w:rPr>
          <w:rFonts w:ascii="Times New Roman" w:hAnsi="Times New Roman" w:eastAsia="Times New Roman" w:cs="Times New Roman"/>
          <w:color w:val="000000"/>
          <w:sz w:val="21"/>
          <w:u w:val="none"/>
          <w:shd w:val="clear" w:color="auto" w:fill="auto"/>
          <w:vertAlign w:val="baseline"/>
        </w:rPr>
        <w:t>（HIV）</w:t>
      </w:r>
      <w:r>
        <w:rPr>
          <w:rFonts w:ascii="宋体" w:hAnsi="宋体" w:eastAsia="宋体" w:cs="宋体"/>
          <w:color w:val="000000"/>
          <w:sz w:val="21"/>
          <w:u w:val="none"/>
          <w:shd w:val="clear" w:color="auto" w:fill="auto"/>
          <w:vertAlign w:val="baseline"/>
        </w:rPr>
        <w:t>中某分子的部分结构</w:t>
      </w: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表示有关物质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据图判断下列说法正确的是</w:t>
      </w:r>
      <w:r>
        <w:rPr>
          <w:rFonts w:ascii="Times New Roman" w:hAnsi="Times New Roman" w:eastAsia="Times New Roman" w:cs="Times New Roman"/>
          <w:color w:val="000000"/>
          <w:sz w:val="21"/>
          <w:u w:val="none"/>
          <w:shd w:val="clear" w:color="auto" w:fill="auto"/>
          <w:vertAlign w:val="baseline"/>
        </w:rPr>
        <w:t>（    ）</w:t>
      </w:r>
    </w:p>
    <w:p w14:paraId="28D99185">
      <w:pPr>
        <w:pStyle w:val="1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190625" cy="1746885"/>
            <wp:effectExtent l="0" t="0" r="0" b="5715"/>
            <wp:docPr id="238" name="_x0000_i134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_x0000_i1346" descr="试题资源网 stzy.com"/>
                    <pic:cNvPicPr>
                      <a:picLocks noChangeAspect="1"/>
                    </pic:cNvPicPr>
                  </pic:nvPicPr>
                  <pic:blipFill>
                    <a:blip r:embed="rId15"/>
                    <a:stretch>
                      <a:fillRect/>
                    </a:stretch>
                  </pic:blipFill>
                  <pic:spPr>
                    <a:xfrm>
                      <a:off x="0" y="0"/>
                      <a:ext cx="1190625" cy="1746885"/>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34877A6D">
      <w:pPr>
        <w:pStyle w:val="19"/>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该分子对</w:t>
      </w:r>
      <w:r>
        <w:rPr>
          <w:rFonts w:ascii="Times New Roman" w:hAnsi="Times New Roman" w:eastAsia="Times New Roman" w:cs="Times New Roman"/>
          <w:color w:val="000000"/>
          <w:sz w:val="21"/>
          <w:u w:val="none"/>
          <w:shd w:val="clear" w:color="auto" w:fill="auto"/>
          <w:vertAlign w:val="baseline"/>
        </w:rPr>
        <w:t>HIV</w:t>
      </w:r>
      <w:r>
        <w:rPr>
          <w:rFonts w:ascii="宋体" w:hAnsi="宋体" w:eastAsia="宋体" w:cs="宋体"/>
          <w:color w:val="000000"/>
          <w:sz w:val="21"/>
          <w:u w:val="none"/>
          <w:shd w:val="clear" w:color="auto" w:fill="auto"/>
          <w:vertAlign w:val="baseline"/>
        </w:rPr>
        <w:t>的蛋白质合成有重要作用</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该分子彻底水解最多可得到</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种小分子</w:t>
      </w:r>
    </w:p>
    <w:p w14:paraId="504AB6F9">
      <w:pPr>
        <w:pStyle w:val="19"/>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C．HIV</w:t>
      </w:r>
      <w:r>
        <w:rPr>
          <w:rFonts w:ascii="宋体" w:hAnsi="宋体" w:eastAsia="宋体" w:cs="宋体"/>
          <w:color w:val="000000"/>
          <w:sz w:val="21"/>
          <w:u w:val="none"/>
          <w:shd w:val="clear" w:color="auto" w:fill="auto"/>
          <w:vertAlign w:val="baseline"/>
        </w:rPr>
        <w:t>与其宿主细胞的遗传物质所含的</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相同</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D．HIV</w:t>
      </w:r>
      <w:r>
        <w:rPr>
          <w:rFonts w:ascii="宋体" w:hAnsi="宋体" w:eastAsia="宋体" w:cs="宋体"/>
          <w:color w:val="000000"/>
          <w:sz w:val="21"/>
          <w:u w:val="none"/>
          <w:shd w:val="clear" w:color="auto" w:fill="auto"/>
          <w:vertAlign w:val="baseline"/>
        </w:rPr>
        <w:t>属于最基本的生命系统层次</w:t>
      </w:r>
    </w:p>
    <w:p w14:paraId="5E68074F">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如图表示细胞膜的结构示意图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其中乙侧有某种信号分子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下列分析不正确的是</w:t>
      </w:r>
      <w:r>
        <w:rPr>
          <w:rFonts w:ascii="Times New Roman" w:hAnsi="Times New Roman" w:eastAsia="Times New Roman" w:cs="Times New Roman"/>
          <w:color w:val="000000"/>
          <w:sz w:val="21"/>
          <w:u w:val="none"/>
          <w:shd w:val="clear" w:color="auto" w:fill="auto"/>
          <w:vertAlign w:val="baseline"/>
        </w:rPr>
        <w:t>（　　）</w:t>
      </w:r>
    </w:p>
    <w:p w14:paraId="073708B3">
      <w:pPr>
        <w:pStyle w:val="2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476375" cy="781685"/>
            <wp:effectExtent l="0" t="0" r="9525" b="18415"/>
            <wp:docPr id="239" name="_x0000_i13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_x0000_i1347" descr="试题资源网 stzy.com"/>
                    <pic:cNvPicPr>
                      <a:picLocks noChangeAspect="1"/>
                    </pic:cNvPicPr>
                  </pic:nvPicPr>
                  <pic:blipFill>
                    <a:blip r:embed="rId16"/>
                    <a:stretch>
                      <a:fillRect/>
                    </a:stretch>
                  </pic:blipFill>
                  <pic:spPr>
                    <a:xfrm>
                      <a:off x="0" y="0"/>
                      <a:ext cx="1476375" cy="781685"/>
                    </a:xfrm>
                    <a:prstGeom prst="rect">
                      <a:avLst/>
                    </a:prstGeom>
                  </pic:spPr>
                </pic:pic>
              </a:graphicData>
            </a:graphic>
          </wp:inline>
        </w:drawing>
      </w:r>
    </w:p>
    <w:p w14:paraId="57C57115">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图中乙侧是细胞膜的外侧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甲侧是细胞膜的内侧</w:t>
      </w:r>
    </w:p>
    <w:p w14:paraId="7811E49E">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该图体现了细胞膜具有信息交流的功能</w:t>
      </w:r>
    </w:p>
    <w:p w14:paraId="18020E75">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细胞膜功能的复杂程度与膜上蛋白质的种类和数量有关</w:t>
      </w:r>
    </w:p>
    <w:p w14:paraId="21D8E12C">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该图说明信息传递都需要细胞膜上的受体蛋白</w:t>
      </w:r>
    </w:p>
    <w:p w14:paraId="01D292CC">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15．mRNA</w:t>
      </w:r>
      <w:r>
        <w:rPr>
          <w:rFonts w:ascii="宋体" w:hAnsi="宋体" w:eastAsia="宋体" w:cs="宋体"/>
          <w:color w:val="000000"/>
          <w:sz w:val="21"/>
          <w:u w:val="none"/>
          <w:shd w:val="clear" w:color="auto" w:fill="auto"/>
          <w:vertAlign w:val="baseline"/>
        </w:rPr>
        <w:t>疫苗技术于</w:t>
      </w:r>
      <w:r>
        <w:rPr>
          <w:rFonts w:ascii="Times New Roman" w:hAnsi="Times New Roman" w:eastAsia="Times New Roman" w:cs="Times New Roman"/>
          <w:color w:val="000000"/>
          <w:sz w:val="21"/>
          <w:u w:val="none"/>
          <w:shd w:val="clear" w:color="auto" w:fill="auto"/>
          <w:vertAlign w:val="baseline"/>
        </w:rPr>
        <w:t>2023</w:t>
      </w:r>
      <w:r>
        <w:rPr>
          <w:rFonts w:ascii="宋体" w:hAnsi="宋体" w:eastAsia="宋体" w:cs="宋体"/>
          <w:color w:val="000000"/>
          <w:sz w:val="21"/>
          <w:u w:val="none"/>
          <w:shd w:val="clear" w:color="auto" w:fill="auto"/>
          <w:vertAlign w:val="baseline"/>
        </w:rPr>
        <w:t>年获诺贝尔生理学或医学奖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在疫苗生产过程中</w:t>
      </w:r>
      <w:r>
        <w:rPr>
          <w:rFonts w:ascii="Times New Roman" w:hAnsi="Times New Roman" w:eastAsia="Times New Roman" w:cs="Times New Roman"/>
          <w:color w:val="000000"/>
          <w:sz w:val="21"/>
          <w:u w:val="none"/>
          <w:shd w:val="clear" w:color="auto" w:fill="auto"/>
          <w:vertAlign w:val="baseline"/>
        </w:rPr>
        <w:t>，mRNA</w:t>
      </w:r>
      <w:r>
        <w:rPr>
          <w:rFonts w:ascii="宋体" w:hAnsi="宋体" w:eastAsia="宋体" w:cs="宋体"/>
          <w:color w:val="000000"/>
          <w:sz w:val="21"/>
          <w:u w:val="none"/>
          <w:shd w:val="clear" w:color="auto" w:fill="auto"/>
          <w:vertAlign w:val="baseline"/>
        </w:rPr>
        <w:t>纯化之后需要磷脂分子为主的载体脂质系统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来封装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如下图所示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相关叙述错误的是</w:t>
      </w:r>
      <w:r>
        <w:rPr>
          <w:rFonts w:ascii="Times New Roman" w:hAnsi="Times New Roman" w:eastAsia="Times New Roman" w:cs="Times New Roman"/>
          <w:color w:val="000000"/>
          <w:sz w:val="21"/>
          <w:u w:val="none"/>
          <w:shd w:val="clear" w:color="auto" w:fill="auto"/>
          <w:vertAlign w:val="baseline"/>
        </w:rPr>
        <w:t>（    ）</w:t>
      </w:r>
    </w:p>
    <w:p w14:paraId="0BB17163">
      <w:pPr>
        <w:pStyle w:val="2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405255" cy="1252855"/>
            <wp:effectExtent l="0" t="0" r="4445" b="4445"/>
            <wp:docPr id="240" name="_x0000_i134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_x0000_i1348" descr="试题资源网 stzy.com"/>
                    <pic:cNvPicPr>
                      <a:picLocks noChangeAspect="1"/>
                    </pic:cNvPicPr>
                  </pic:nvPicPr>
                  <pic:blipFill>
                    <a:blip r:embed="rId17"/>
                    <a:stretch>
                      <a:fillRect/>
                    </a:stretch>
                  </pic:blipFill>
                  <pic:spPr>
                    <a:xfrm>
                      <a:off x="0" y="0"/>
                      <a:ext cx="1405255" cy="1252855"/>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042335BB">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构成疫苗颗粒的磷脂分子元素种类与</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相同</w:t>
      </w:r>
    </w:p>
    <w:p w14:paraId="7108346B">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疫苗颗粒中的</w:t>
      </w:r>
      <w:r>
        <w:rPr>
          <w:rFonts w:ascii="Times New Roman" w:hAnsi="Times New Roman" w:eastAsia="Times New Roman" w:cs="Times New Roman"/>
          <w:color w:val="000000"/>
          <w:sz w:val="21"/>
          <w:u w:val="none"/>
          <w:shd w:val="clear" w:color="auto" w:fill="auto"/>
          <w:vertAlign w:val="baseline"/>
        </w:rPr>
        <w:t>mRNA</w:t>
      </w:r>
      <w:r>
        <w:rPr>
          <w:rFonts w:ascii="宋体" w:hAnsi="宋体" w:eastAsia="宋体" w:cs="宋体"/>
          <w:color w:val="000000"/>
          <w:sz w:val="21"/>
          <w:u w:val="none"/>
          <w:shd w:val="clear" w:color="auto" w:fill="auto"/>
          <w:vertAlign w:val="baseline"/>
        </w:rPr>
        <w:t>进入人体细胞与细胞膜的流动性有关</w:t>
      </w:r>
    </w:p>
    <w:p w14:paraId="4F3D6B32">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由疫苗颗粒中</w:t>
      </w:r>
      <w:r>
        <w:rPr>
          <w:rFonts w:ascii="Times New Roman" w:hAnsi="Times New Roman" w:eastAsia="Times New Roman" w:cs="Times New Roman"/>
          <w:color w:val="000000"/>
          <w:sz w:val="21"/>
          <w:u w:val="none"/>
          <w:shd w:val="clear" w:color="auto" w:fill="auto"/>
          <w:vertAlign w:val="baseline"/>
        </w:rPr>
        <w:t>mRNA</w:t>
      </w:r>
      <w:r>
        <w:rPr>
          <w:rFonts w:ascii="宋体" w:hAnsi="宋体" w:eastAsia="宋体" w:cs="宋体"/>
          <w:color w:val="000000"/>
          <w:sz w:val="21"/>
          <w:u w:val="none"/>
          <w:shd w:val="clear" w:color="auto" w:fill="auto"/>
          <w:vertAlign w:val="baseline"/>
        </w:rPr>
        <w:t>的包裹位置推测其为水溶性物质</w:t>
      </w:r>
    </w:p>
    <w:p w14:paraId="5BB4C354">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疫苗颗粒脂质体能特异性识别免疫细胞并与之融合</w:t>
      </w:r>
    </w:p>
    <w:p w14:paraId="72249F52">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16．Ⅱ</w:t>
      </w:r>
      <w:r>
        <w:rPr>
          <w:rFonts w:ascii="宋体" w:hAnsi="宋体" w:eastAsia="宋体" w:cs="宋体"/>
          <w:color w:val="000000"/>
          <w:sz w:val="21"/>
          <w:u w:val="none"/>
          <w:shd w:val="clear" w:color="auto" w:fill="auto"/>
          <w:vertAlign w:val="baseline"/>
        </w:rPr>
        <w:t>型糖原贮积症是由于溶酶体中缺乏</w:t>
      </w:r>
      <w:r>
        <w:rPr>
          <w:rFonts w:ascii="Times New Roman" w:hAnsi="Times New Roman" w:eastAsia="Times New Roman" w:cs="Times New Roman"/>
          <w:color w:val="000000"/>
          <w:sz w:val="21"/>
          <w:u w:val="none"/>
          <w:shd w:val="clear" w:color="auto" w:fill="auto"/>
          <w:vertAlign w:val="baseline"/>
        </w:rPr>
        <w:t>α-</w:t>
      </w:r>
      <w:r>
        <w:rPr>
          <w:rFonts w:ascii="宋体" w:hAnsi="宋体" w:eastAsia="宋体" w:cs="宋体"/>
          <w:color w:val="000000"/>
          <w:sz w:val="21"/>
          <w:u w:val="none"/>
          <w:shd w:val="clear" w:color="auto" w:fill="auto"/>
          <w:vertAlign w:val="baseline"/>
        </w:rPr>
        <w:t>葡萄糖苷酶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导致糖原无法分解而大量积累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出现溶酶体过载现象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患者常伴有心力衰竭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呼吸困难等症状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6EFB9674">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A．α-</w:t>
      </w:r>
      <w:r>
        <w:rPr>
          <w:rFonts w:ascii="宋体" w:hAnsi="宋体" w:eastAsia="宋体" w:cs="宋体"/>
          <w:color w:val="000000"/>
          <w:sz w:val="21"/>
          <w:u w:val="none"/>
          <w:shd w:val="clear" w:color="auto" w:fill="auto"/>
          <w:vertAlign w:val="baseline"/>
        </w:rPr>
        <w:t>葡萄糖苷酶是一种酸性水解酶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从溶酶体中少量溢出不会导致细胞受损</w:t>
      </w:r>
    </w:p>
    <w:p w14:paraId="77E7F21A">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溶酶体可以分解衰老损伤的细胞器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维持细胞内部环境的稳定</w:t>
      </w:r>
    </w:p>
    <w:p w14:paraId="0CFCC3EE">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糖原贮积症患者无法将糖原分解为葡萄糖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脂肪分解供能可能加强</w:t>
      </w:r>
    </w:p>
    <w:p w14:paraId="3CD69639">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D．α-</w:t>
      </w:r>
      <w:r>
        <w:rPr>
          <w:rFonts w:ascii="宋体" w:hAnsi="宋体" w:eastAsia="宋体" w:cs="宋体"/>
          <w:color w:val="000000"/>
          <w:sz w:val="21"/>
          <w:u w:val="none"/>
          <w:shd w:val="clear" w:color="auto" w:fill="auto"/>
          <w:vertAlign w:val="baseline"/>
        </w:rPr>
        <w:t>葡萄糖苷酶在附着核糖体上开始多肽链的合成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再进入内质网和高尔基体加工修饰</w:t>
      </w:r>
    </w:p>
    <w:p w14:paraId="11797B2B">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是指细胞的各种膜结构之间相互联系和转移的现象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下列有关叙述错误的是</w:t>
      </w:r>
      <w:r>
        <w:rPr>
          <w:rFonts w:ascii="Times New Roman" w:hAnsi="Times New Roman" w:eastAsia="Times New Roman" w:cs="Times New Roman"/>
          <w:color w:val="000000"/>
          <w:sz w:val="21"/>
          <w:u w:val="none"/>
          <w:shd w:val="clear" w:color="auto" w:fill="auto"/>
          <w:vertAlign w:val="baseline"/>
        </w:rPr>
        <w:t>（    ）</w:t>
      </w:r>
    </w:p>
    <w:p w14:paraId="4A0FBD2A">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蛋白质进入细胞核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无关</w:t>
      </w:r>
    </w:p>
    <w:p w14:paraId="467FE965">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消化酶的合成分泌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无关</w:t>
      </w:r>
    </w:p>
    <w:p w14:paraId="1B7EDB0C">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大肠杆菌和支原体均不能发生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现象</w:t>
      </w:r>
    </w:p>
    <w:p w14:paraId="16F92337">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伴随着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膜脂和膜蛋白可在各膜性细胞器之间转移</w:t>
      </w:r>
    </w:p>
    <w:p w14:paraId="3A63DAD9">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下图中</w:t>
      </w:r>
      <w:r>
        <w:rPr>
          <w:rFonts w:ascii="Times New Roman" w:hAnsi="Times New Roman" w:eastAsia="Times New Roman" w:cs="Times New Roman"/>
          <w:color w:val="000000"/>
          <w:sz w:val="21"/>
          <w:u w:val="none"/>
          <w:shd w:val="clear" w:color="auto" w:fill="auto"/>
          <w:vertAlign w:val="baseline"/>
        </w:rPr>
        <w:t>a、b、c、d、e</w:t>
      </w:r>
      <w:r>
        <w:rPr>
          <w:rFonts w:ascii="宋体" w:hAnsi="宋体" w:eastAsia="宋体" w:cs="宋体"/>
          <w:color w:val="000000"/>
          <w:sz w:val="21"/>
          <w:u w:val="none"/>
          <w:shd w:val="clear" w:color="auto" w:fill="auto"/>
          <w:vertAlign w:val="baseline"/>
        </w:rPr>
        <w:t>为细胞结构</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标记的亮氨酸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简写为</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H-Leu）</w:t>
      </w:r>
      <w:r>
        <w:rPr>
          <w:rFonts w:ascii="宋体" w:hAnsi="宋体" w:eastAsia="宋体" w:cs="宋体"/>
          <w:color w:val="000000"/>
          <w:sz w:val="21"/>
          <w:u w:val="none"/>
          <w:shd w:val="clear" w:color="auto" w:fill="auto"/>
          <w:vertAlign w:val="baseline"/>
        </w:rPr>
        <w:t>参与合成了物质</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H-X。</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3E6DD531">
      <w:pPr>
        <w:pStyle w:val="2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78430" cy="721360"/>
            <wp:effectExtent l="0" t="0" r="7620" b="2540"/>
            <wp:docPr id="241" name="_x0000_i134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_x0000_i1349" descr="试题资源网 stzy.com"/>
                    <pic:cNvPicPr>
                      <a:picLocks noChangeAspect="1"/>
                    </pic:cNvPicPr>
                  </pic:nvPicPr>
                  <pic:blipFill>
                    <a:blip r:embed="rId18"/>
                    <a:stretch>
                      <a:fillRect/>
                    </a:stretch>
                  </pic:blipFill>
                  <pic:spPr>
                    <a:xfrm>
                      <a:off x="0" y="0"/>
                      <a:ext cx="2678430" cy="721360"/>
                    </a:xfrm>
                    <a:prstGeom prst="rect">
                      <a:avLst/>
                    </a:prstGeom>
                  </pic:spPr>
                </pic:pic>
              </a:graphicData>
            </a:graphic>
          </wp:inline>
        </w:drawing>
      </w:r>
    </w:p>
    <w:p w14:paraId="6C49E6F6">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可能标记在亮氨酸的羧基上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能追踪物质</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H-X</w:t>
      </w:r>
      <w:r>
        <w:rPr>
          <w:rFonts w:ascii="宋体" w:hAnsi="宋体" w:eastAsia="宋体" w:cs="宋体"/>
          <w:color w:val="000000"/>
          <w:sz w:val="21"/>
          <w:u w:val="none"/>
          <w:shd w:val="clear" w:color="auto" w:fill="auto"/>
          <w:vertAlign w:val="baseline"/>
        </w:rPr>
        <w:t>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加工和运输过程</w:t>
      </w:r>
    </w:p>
    <w:p w14:paraId="396E800C">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H-X</w:t>
      </w:r>
      <w:r>
        <w:rPr>
          <w:rFonts w:ascii="宋体" w:hAnsi="宋体" w:eastAsia="宋体" w:cs="宋体"/>
          <w:color w:val="000000"/>
          <w:sz w:val="21"/>
          <w:u w:val="none"/>
          <w:shd w:val="clear" w:color="auto" w:fill="auto"/>
          <w:vertAlign w:val="baseline"/>
        </w:rPr>
        <w:t>的肽键主要是在结构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上形成的</w:t>
      </w:r>
    </w:p>
    <w:p w14:paraId="298AAA6E">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H-X</w:t>
      </w:r>
      <w:r>
        <w:rPr>
          <w:rFonts w:ascii="宋体" w:hAnsi="宋体" w:eastAsia="宋体" w:cs="宋体"/>
          <w:color w:val="000000"/>
          <w:sz w:val="21"/>
          <w:u w:val="none"/>
          <w:shd w:val="clear" w:color="auto" w:fill="auto"/>
          <w:vertAlign w:val="baseline"/>
        </w:rPr>
        <w:t>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加工和运输过程中</w:t>
      </w:r>
      <w:r>
        <w:rPr>
          <w:rFonts w:ascii="Times New Roman" w:hAnsi="Times New Roman" w:eastAsia="Times New Roman" w:cs="Times New Roman"/>
          <w:color w:val="000000"/>
          <w:sz w:val="21"/>
          <w:u w:val="none"/>
          <w:shd w:val="clear" w:color="auto" w:fill="auto"/>
          <w:vertAlign w:val="baseline"/>
        </w:rPr>
        <w:t>，b、c、d</w:t>
      </w:r>
      <w:r>
        <w:rPr>
          <w:rFonts w:ascii="宋体" w:hAnsi="宋体" w:eastAsia="宋体" w:cs="宋体"/>
          <w:color w:val="000000"/>
          <w:sz w:val="21"/>
          <w:u w:val="none"/>
          <w:shd w:val="clear" w:color="auto" w:fill="auto"/>
          <w:vertAlign w:val="baseline"/>
        </w:rPr>
        <w:t>膜面积的变化依次是减小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增大</w:t>
      </w:r>
    </w:p>
    <w:p w14:paraId="3C8DC375">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D．b、c、d</w:t>
      </w:r>
      <w:r>
        <w:rPr>
          <w:rFonts w:ascii="宋体" w:hAnsi="宋体" w:eastAsia="宋体" w:cs="宋体"/>
          <w:color w:val="000000"/>
          <w:sz w:val="21"/>
          <w:u w:val="none"/>
          <w:shd w:val="clear" w:color="auto" w:fill="auto"/>
          <w:vertAlign w:val="baseline"/>
        </w:rPr>
        <w:t>之间都是通过具膜小泡联系在一起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体现了生物膜具有选择透过性的特点</w:t>
      </w:r>
    </w:p>
    <w:p w14:paraId="74D3884B">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下图表示细胞的生物膜系统的部分组成在结构和功能上的联系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丙分别代表细胞中的某种结构</w:t>
      </w:r>
      <w:r>
        <w:rPr>
          <w:rFonts w:ascii="Times New Roman" w:hAnsi="Times New Roman" w:eastAsia="Times New Roman" w:cs="Times New Roman"/>
          <w:color w:val="000000"/>
          <w:sz w:val="21"/>
          <w:u w:val="none"/>
          <w:shd w:val="clear" w:color="auto" w:fill="auto"/>
          <w:vertAlign w:val="baseline"/>
        </w:rPr>
        <w:t>。COPⅠ、COPⅡ</w:t>
      </w:r>
      <w:r>
        <w:rPr>
          <w:rFonts w:ascii="宋体" w:hAnsi="宋体" w:eastAsia="宋体" w:cs="宋体"/>
          <w:color w:val="000000"/>
          <w:sz w:val="21"/>
          <w:u w:val="none"/>
          <w:shd w:val="clear" w:color="auto" w:fill="auto"/>
          <w:vertAlign w:val="baseline"/>
        </w:rPr>
        <w:t>是具膜小泡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可以介导蛋白质在甲与乙之间的运输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36F22CC9">
      <w:pPr>
        <w:pStyle w:val="2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311400" cy="1106170"/>
            <wp:effectExtent l="0" t="0" r="12700" b="17780"/>
            <wp:docPr id="242" name="_x0000_i135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_x0000_i1350" descr="试题资源网 stzy.com"/>
                    <pic:cNvPicPr>
                      <a:picLocks noChangeAspect="1"/>
                    </pic:cNvPicPr>
                  </pic:nvPicPr>
                  <pic:blipFill>
                    <a:blip r:embed="rId19"/>
                    <a:stretch>
                      <a:fillRect/>
                    </a:stretch>
                  </pic:blipFill>
                  <pic:spPr>
                    <a:xfrm>
                      <a:off x="0" y="0"/>
                      <a:ext cx="2311400" cy="110617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2A4538BA">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结构甲与核膜相连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由两层磷脂双分子层构成</w:t>
      </w:r>
    </w:p>
    <w:p w14:paraId="6AD5A83E">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结构乙是细胞内物质运输的枢纽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与溶酶体形成有关</w:t>
      </w:r>
    </w:p>
    <w:p w14:paraId="3E5186D4">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C．COPⅠ、COPⅡ</w:t>
      </w:r>
      <w:r>
        <w:rPr>
          <w:rFonts w:ascii="宋体" w:hAnsi="宋体" w:eastAsia="宋体" w:cs="宋体"/>
          <w:color w:val="000000"/>
          <w:sz w:val="21"/>
          <w:u w:val="none"/>
          <w:shd w:val="clear" w:color="auto" w:fill="auto"/>
          <w:vertAlign w:val="baseline"/>
        </w:rPr>
        <w:t>有利于细胞器维持相对稳定的膜面积</w:t>
      </w:r>
    </w:p>
    <w:p w14:paraId="738841A8">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结构丙内的物质被水解后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产物可以排出细胞外</w:t>
      </w:r>
    </w:p>
    <w:p w14:paraId="6C37507B">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内共生起源学说认为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原始真核细胞吞噬了能进行有氧呼吸的原始细菌或进行光能自养的原始蓝细菌后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不仅没有将其消化分解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反而与其共存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最终演变为线粒体和叶绿体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下列支持内共生学说的实例有</w:t>
      </w:r>
      <w:r>
        <w:rPr>
          <w:rFonts w:ascii="Times New Roman" w:hAnsi="Times New Roman" w:eastAsia="Times New Roman" w:cs="Times New Roman"/>
          <w:color w:val="000000"/>
          <w:sz w:val="21"/>
          <w:u w:val="none"/>
          <w:shd w:val="clear" w:color="auto" w:fill="auto"/>
          <w:vertAlign w:val="baseline"/>
        </w:rPr>
        <w:t>（    ）</w:t>
      </w:r>
    </w:p>
    <w:p w14:paraId="08F6513D">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两种细胞器的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与细菌的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具有明显的相似性</w:t>
      </w:r>
    </w:p>
    <w:p w14:paraId="55ED65A7">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两种细胞器均具有完整的蛋白质合成系统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都含有核糖体</w:t>
      </w:r>
    </w:p>
    <w:p w14:paraId="6438C584">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两种细胞器的内外膜成分和性质差异明显</w:t>
      </w:r>
    </w:p>
    <w:p w14:paraId="2B5BF1F7">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线粒体和叶绿体中的绝大多数蛋白质由核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控制合成</w:t>
      </w:r>
    </w:p>
    <w:p w14:paraId="3D147EE9">
      <w:pPr>
        <w:pStyle w:val="26"/>
        <w:tabs>
          <w:tab w:val="left" w:pos="2078"/>
          <w:tab w:val="left" w:pos="4156"/>
          <w:tab w:val="left" w:pos="6234"/>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A．①②③</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B．②③④</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C．①②④</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D．①③④</w:t>
      </w:r>
    </w:p>
    <w:p w14:paraId="329F0C51">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脂筏是细胞膜上富含胆固醇和鞘磷脂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一种磷脂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的微结构域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鞘磷脂与胆固醇形成了结构致密的凝胶状态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下列有关说法错误的是</w:t>
      </w:r>
      <w:r>
        <w:rPr>
          <w:rFonts w:ascii="Times New Roman" w:hAnsi="Times New Roman" w:eastAsia="Times New Roman" w:cs="Times New Roman"/>
          <w:color w:val="000000"/>
          <w:sz w:val="21"/>
          <w:u w:val="none"/>
          <w:shd w:val="clear" w:color="auto" w:fill="auto"/>
          <w:vertAlign w:val="baseline"/>
        </w:rPr>
        <w:t>（    ）</w:t>
      </w:r>
    </w:p>
    <w:p w14:paraId="733E077C">
      <w:pPr>
        <w:pStyle w:val="2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92780" cy="1428750"/>
            <wp:effectExtent l="0" t="0" r="7620" b="0"/>
            <wp:docPr id="243" name="_x0000_i135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_x0000_i1351" descr="试题资源网 stzy.com"/>
                    <pic:cNvPicPr>
                      <a:picLocks noChangeAspect="1"/>
                    </pic:cNvPicPr>
                  </pic:nvPicPr>
                  <pic:blipFill>
                    <a:blip r:embed="rId20"/>
                    <a:stretch>
                      <a:fillRect/>
                    </a:stretch>
                  </pic:blipFill>
                  <pic:spPr>
                    <a:xfrm>
                      <a:off x="0" y="0"/>
                      <a:ext cx="3192780" cy="1428750"/>
                    </a:xfrm>
                    <a:prstGeom prst="rect">
                      <a:avLst/>
                    </a:prstGeom>
                  </pic:spPr>
                </pic:pic>
              </a:graphicData>
            </a:graphic>
          </wp:inline>
        </w:drawing>
      </w:r>
    </w:p>
    <w:p w14:paraId="5CC3FFB1">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A．①</w:t>
      </w:r>
      <w:r>
        <w:rPr>
          <w:rFonts w:ascii="宋体" w:hAnsi="宋体" w:eastAsia="宋体" w:cs="宋体"/>
          <w:color w:val="000000"/>
          <w:sz w:val="21"/>
          <w:u w:val="none"/>
          <w:shd w:val="clear" w:color="auto" w:fill="auto"/>
          <w:vertAlign w:val="baseline"/>
        </w:rPr>
        <w:t>是指磷脂分子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一端为亲水的头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两个脂肪酸一端为疏水的尾</w:t>
      </w:r>
    </w:p>
    <w:p w14:paraId="3964C908">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B．②</w:t>
      </w:r>
      <w:r>
        <w:rPr>
          <w:rFonts w:ascii="宋体" w:hAnsi="宋体" w:eastAsia="宋体" w:cs="宋体"/>
          <w:color w:val="000000"/>
          <w:sz w:val="21"/>
          <w:u w:val="none"/>
          <w:shd w:val="clear" w:color="auto" w:fill="auto"/>
          <w:vertAlign w:val="baseline"/>
        </w:rPr>
        <w:t>是指胆固醇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只会影响细胞膜的选择透过性</w:t>
      </w:r>
    </w:p>
    <w:p w14:paraId="1270FEB4">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C．③</w:t>
      </w:r>
      <w:r>
        <w:rPr>
          <w:rFonts w:ascii="宋体" w:hAnsi="宋体" w:eastAsia="宋体" w:cs="宋体"/>
          <w:color w:val="000000"/>
          <w:sz w:val="21"/>
          <w:u w:val="none"/>
          <w:shd w:val="clear" w:color="auto" w:fill="auto"/>
          <w:vertAlign w:val="baseline"/>
        </w:rPr>
        <w:t>是指糖类分子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说明脂筏可以参与细胞之间的信息传递</w:t>
      </w:r>
    </w:p>
    <w:p w14:paraId="649C4BBC">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D．④</w:t>
      </w:r>
      <w:r>
        <w:rPr>
          <w:rFonts w:ascii="宋体" w:hAnsi="宋体" w:eastAsia="宋体" w:cs="宋体"/>
          <w:color w:val="000000"/>
          <w:sz w:val="21"/>
          <w:u w:val="none"/>
          <w:shd w:val="clear" w:color="auto" w:fill="auto"/>
          <w:vertAlign w:val="baseline"/>
        </w:rPr>
        <w:t>是蛋白质分子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以不同方式镶嵌在磷脂双分子层中</w:t>
      </w:r>
    </w:p>
    <w:p w14:paraId="724B9723">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如图</w:t>
      </w:r>
      <w:r>
        <w:rPr>
          <w:rFonts w:ascii="Times New Roman" w:hAnsi="Times New Roman" w:eastAsia="Times New Roman" w:cs="Times New Roman"/>
          <w:color w:val="000000"/>
          <w:sz w:val="21"/>
          <w:u w:val="none"/>
          <w:shd w:val="clear" w:color="auto" w:fill="auto"/>
          <w:vertAlign w:val="baseline"/>
        </w:rPr>
        <w:t>①～④</w:t>
      </w:r>
      <w:r>
        <w:rPr>
          <w:rFonts w:ascii="宋体" w:hAnsi="宋体" w:eastAsia="宋体" w:cs="宋体"/>
          <w:color w:val="000000"/>
          <w:sz w:val="21"/>
          <w:u w:val="none"/>
          <w:shd w:val="clear" w:color="auto" w:fill="auto"/>
          <w:vertAlign w:val="baseline"/>
        </w:rPr>
        <w:t>表示细胞核的各种结构</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表示两种细胞器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0BEFF2F8">
      <w:pPr>
        <w:pStyle w:val="2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804670" cy="1376045"/>
            <wp:effectExtent l="0" t="0" r="5080" b="14605"/>
            <wp:docPr id="244" name="_x0000_i135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_x0000_i1352" descr="试题资源网 stzy.com"/>
                    <pic:cNvPicPr>
                      <a:picLocks noChangeAspect="1"/>
                    </pic:cNvPicPr>
                  </pic:nvPicPr>
                  <pic:blipFill>
                    <a:blip r:embed="rId21"/>
                    <a:stretch>
                      <a:fillRect/>
                    </a:stretch>
                  </pic:blipFill>
                  <pic:spPr>
                    <a:xfrm>
                      <a:off x="0" y="0"/>
                      <a:ext cx="1804670" cy="1376045"/>
                    </a:xfrm>
                    <a:prstGeom prst="rect">
                      <a:avLst/>
                    </a:prstGeom>
                  </pic:spPr>
                </pic:pic>
              </a:graphicData>
            </a:graphic>
          </wp:inline>
        </w:drawing>
      </w:r>
    </w:p>
    <w:p w14:paraId="7249CDE2">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常与结构</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连通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使细胞质和核内物质的联系更为紧密</w:t>
      </w:r>
    </w:p>
    <w:p w14:paraId="76725561">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②④⑤</w:t>
      </w:r>
      <w:r>
        <w:rPr>
          <w:rFonts w:ascii="宋体" w:hAnsi="宋体" w:eastAsia="宋体" w:cs="宋体"/>
          <w:color w:val="000000"/>
          <w:sz w:val="21"/>
          <w:u w:val="none"/>
          <w:shd w:val="clear" w:color="auto" w:fill="auto"/>
          <w:vertAlign w:val="baseline"/>
        </w:rPr>
        <w:t>中都包含膜性结构</w:t>
      </w:r>
    </w:p>
    <w:p w14:paraId="13E96551">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等大分子物质进出细胞核的通道</w:t>
      </w:r>
    </w:p>
    <w:p w14:paraId="2725C75A">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是遗传物质的储存场所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与核糖体的形成有关</w:t>
      </w:r>
    </w:p>
    <w:p w14:paraId="56D822B6">
      <w:pPr>
        <w:pStyle w:val="2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核纤层是一层由纤维蛋白构成的网状结构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其分布于核膜内侧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能维持细胞核正常形状与大小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有利于细胞核与细胞质之间的隔离与信息交换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6275FAA9">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核纤层的组成成分与细胞膜的组成成分相同</w:t>
      </w:r>
    </w:p>
    <w:p w14:paraId="46AC7106">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核纤层可能与维持核膜结构的稳定有关</w:t>
      </w:r>
    </w:p>
    <w:p w14:paraId="5136E472">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组成染色质的蛋白质由核孔进入细胞核内</w:t>
      </w:r>
    </w:p>
    <w:p w14:paraId="33555DB4">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细胞核是细胞代谢和遗传的控制中心</w:t>
      </w:r>
    </w:p>
    <w:p w14:paraId="45D7D90F">
      <w:pPr>
        <w:pStyle w:val="3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将形状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大小相同的萝卜条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和萝卜条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各</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分别称重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放入</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种不同浓度的蔗糖溶液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取出萝卜条再称重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50733494">
      <w:pPr>
        <w:pStyle w:val="3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86150" cy="1809750"/>
            <wp:effectExtent l="0" t="0" r="6350" b="6350"/>
            <wp:docPr id="245" name="_x0000_i135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_x0000_i1353" descr="试题资源网 stzy.com"/>
                    <pic:cNvPicPr>
                      <a:picLocks noChangeAspect="1"/>
                    </pic:cNvPicPr>
                  </pic:nvPicPr>
                  <pic:blipFill>
                    <a:blip r:embed="rId22"/>
                    <a:stretch>
                      <a:fillRect/>
                    </a:stretch>
                  </pic:blipFill>
                  <pic:spPr>
                    <a:xfrm>
                      <a:off x="0" y="0"/>
                      <a:ext cx="3486150" cy="1809750"/>
                    </a:xfrm>
                    <a:prstGeom prst="rect">
                      <a:avLst/>
                    </a:prstGeom>
                  </pic:spPr>
                </pic:pic>
              </a:graphicData>
            </a:graphic>
          </wp:inline>
        </w:drawing>
      </w:r>
    </w:p>
    <w:p w14:paraId="4D7A4395">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蔗糖溶液浓度从大到小依次是乙</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丁</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丙</w:t>
      </w:r>
    </w:p>
    <w:p w14:paraId="7AEC7198">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萝卜条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的细胞在甲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乙溶液中处于失水状态</w:t>
      </w:r>
    </w:p>
    <w:p w14:paraId="1C4C7D25">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实验前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萝卜条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的细胞液浓度小于萝卜条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的细胞液浓度</w:t>
      </w:r>
    </w:p>
    <w:p w14:paraId="70749157">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蔗糖溶液甲中加入适量的清水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一段时间后萝卜条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的细胞液浓度降低</w:t>
      </w:r>
    </w:p>
    <w:p w14:paraId="1EFB8BEB">
      <w:pPr>
        <w:pStyle w:val="3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保卫细胞吸水膨胀可使植物气孔张开进行蒸腾作用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取正常生长的紫苏植株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制作其叶片下表皮临时装片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观察蔗糖溶液对气孔开闭的影响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操作及观察结果如图所示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04F8367C">
      <w:pPr>
        <w:pStyle w:val="3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16070" cy="1300480"/>
            <wp:effectExtent l="0" t="0" r="17780" b="13970"/>
            <wp:docPr id="246" name="_x0000_i135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_x0000_i1354" descr="试题资源网 stzy.com"/>
                    <pic:cNvPicPr>
                      <a:picLocks noChangeAspect="1"/>
                    </pic:cNvPicPr>
                  </pic:nvPicPr>
                  <pic:blipFill>
                    <a:blip r:embed="rId23"/>
                    <a:stretch>
                      <a:fillRect/>
                    </a:stretch>
                  </pic:blipFill>
                  <pic:spPr>
                    <a:xfrm>
                      <a:off x="0" y="0"/>
                      <a:ext cx="4116070" cy="1300480"/>
                    </a:xfrm>
                    <a:prstGeom prst="rect">
                      <a:avLst/>
                    </a:prstGeom>
                  </pic:spPr>
                </pic:pic>
              </a:graphicData>
            </a:graphic>
          </wp:inline>
        </w:drawing>
      </w:r>
    </w:p>
    <w:p w14:paraId="7F239AB7">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比较保卫细胞细胞液浓度</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处理后</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处理后</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处理后</w:t>
      </w:r>
    </w:p>
    <w:p w14:paraId="02509C80">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质壁分离现象最可能发生在</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处理后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发生时其液泡体积变小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紫色加深</w:t>
      </w:r>
    </w:p>
    <w:p w14:paraId="762A45C1">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滴加</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由于蔗糖分子进入保卫细胞导致其浓度上升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从而吸水膨胀</w:t>
      </w:r>
    </w:p>
    <w:p w14:paraId="7BCD9151">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推测图示过程中的</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种蔗糖溶液浓度高低为</w:t>
      </w:r>
      <w:r>
        <w:rPr>
          <w:rFonts w:ascii="Times New Roman" w:hAnsi="Times New Roman" w:eastAsia="Times New Roman" w:cs="Times New Roman"/>
          <w:color w:val="000000"/>
          <w:sz w:val="21"/>
          <w:u w:val="none"/>
          <w:shd w:val="clear" w:color="auto" w:fill="auto"/>
          <w:vertAlign w:val="baseline"/>
        </w:rPr>
        <w:t>②＞③＞①</w:t>
      </w:r>
    </w:p>
    <w:p w14:paraId="40303F73">
      <w:pPr>
        <w:pStyle w:val="3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①②③</w:t>
      </w:r>
      <w:r>
        <w:rPr>
          <w:rFonts w:ascii="宋体" w:hAnsi="宋体" w:eastAsia="宋体" w:cs="宋体"/>
          <w:color w:val="000000"/>
          <w:sz w:val="21"/>
          <w:u w:val="none"/>
          <w:shd w:val="clear" w:color="auto" w:fill="auto"/>
          <w:vertAlign w:val="baseline"/>
        </w:rPr>
        <w:t>表示物质进入细胞的不同方式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6F14C587">
      <w:pPr>
        <w:pStyle w:val="32"/>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78355" cy="1087755"/>
            <wp:effectExtent l="0" t="0" r="17145" b="17145"/>
            <wp:docPr id="198" name="_x0000_i021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_x0000_i0216" descr="试题资源网 stzy.com"/>
                    <pic:cNvPicPr>
                      <a:picLocks noChangeAspect="1"/>
                    </pic:cNvPicPr>
                  </pic:nvPicPr>
                  <pic:blipFill>
                    <a:blip r:embed="rId24"/>
                    <a:stretch>
                      <a:fillRect/>
                    </a:stretch>
                  </pic:blipFill>
                  <pic:spPr>
                    <a:xfrm>
                      <a:off x="0" y="0"/>
                      <a:ext cx="2078355" cy="1087755"/>
                    </a:xfrm>
                    <a:prstGeom prst="rect">
                      <a:avLst/>
                    </a:prstGeom>
                  </pic:spPr>
                </pic:pic>
              </a:graphicData>
            </a:graphic>
          </wp:inline>
        </w:drawing>
      </w:r>
    </w:p>
    <w:p w14:paraId="6E3E48A1">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水分子都是通过</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方式进入细胞的</w:t>
      </w:r>
    </w:p>
    <w:p w14:paraId="0CB1E8F5">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载体蛋白在运输物质时会发生构象改变</w:t>
      </w:r>
    </w:p>
    <w:p w14:paraId="6F003AA3">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C．①②③</w:t>
      </w:r>
      <w:r>
        <w:rPr>
          <w:rFonts w:ascii="宋体" w:hAnsi="宋体" w:eastAsia="宋体" w:cs="宋体"/>
          <w:color w:val="000000"/>
          <w:sz w:val="21"/>
          <w:u w:val="none"/>
          <w:shd w:val="clear" w:color="auto" w:fill="auto"/>
          <w:vertAlign w:val="baseline"/>
        </w:rPr>
        <w:t>都是顺浓度梯度运输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不消耗能量</w:t>
      </w:r>
    </w:p>
    <w:p w14:paraId="15148A30">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载体蛋白和通道蛋白在运输物质时都有专一性</w:t>
      </w:r>
    </w:p>
    <w:p w14:paraId="5544E8ED">
      <w:pPr>
        <w:pStyle w:val="3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w:t>
      </w:r>
      <w:r>
        <w:rPr>
          <w:rFonts w:ascii="宋体" w:hAnsi="宋体" w:eastAsia="宋体" w:cs="宋体"/>
          <w:color w:val="000000"/>
          <w:sz w:val="21"/>
          <w:u w:val="none"/>
          <w:shd w:val="clear" w:color="auto" w:fill="auto"/>
          <w:vertAlign w:val="baseline"/>
        </w:rPr>
        <w:t>下列有关酶的实验的说法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2AB529E3">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可用淀粉溶液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碘液等探究</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对淀粉酶活性的影响</w:t>
      </w:r>
    </w:p>
    <w:p w14:paraId="05F2DD93">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若用淀粉和蔗糖来验证淀粉酶的专一性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可通过检测是否产生还原糖来证明</w:t>
      </w:r>
    </w:p>
    <w:p w14:paraId="4DDE3C32">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验证过氧化氢酶的高效性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需设置有无过氧化氢酶为单一自变量</w:t>
      </w:r>
    </w:p>
    <w:p w14:paraId="1AE235AD">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若用淀粉和淀粉酶来探究酶的最适温度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可用斐林试剂来检测淀粉是否被分解</w:t>
      </w:r>
    </w:p>
    <w:p w14:paraId="5D330ADE">
      <w:pPr>
        <w:pStyle w:val="3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图甲是酶促反应过程示意图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图乙表示图甲过程中有关物质浓度随时间变化的曲线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238C085C">
      <w:pPr>
        <w:pStyle w:val="34"/>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822700" cy="1256665"/>
            <wp:effectExtent l="0" t="0" r="6350" b="635"/>
            <wp:docPr id="248" name="_x0000_i135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_x0000_i1356" descr="试题资源网 stzy.com"/>
                    <pic:cNvPicPr>
                      <a:picLocks noChangeAspect="1"/>
                    </pic:cNvPicPr>
                  </pic:nvPicPr>
                  <pic:blipFill>
                    <a:blip r:embed="rId25"/>
                    <a:stretch>
                      <a:fillRect/>
                    </a:stretch>
                  </pic:blipFill>
                  <pic:spPr>
                    <a:xfrm>
                      <a:off x="0" y="0"/>
                      <a:ext cx="3822700" cy="1256665"/>
                    </a:xfrm>
                    <a:prstGeom prst="rect">
                      <a:avLst/>
                    </a:prstGeom>
                  </pic:spPr>
                </pic:pic>
              </a:graphicData>
            </a:graphic>
          </wp:inline>
        </w:drawing>
      </w:r>
    </w:p>
    <w:p w14:paraId="450B63F3">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图甲中物质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可以是蔗糖</w:t>
      </w:r>
    </w:p>
    <w:p w14:paraId="2F057C7D">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图甲中物质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化学本质与无机催化剂相同</w:t>
      </w:r>
    </w:p>
    <w:p w14:paraId="2C017CB5">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图乙中若曲线</w:t>
      </w:r>
      <w:r>
        <w:rPr>
          <w:rFonts w:ascii="Times New Roman" w:hAnsi="Times New Roman" w:eastAsia="Times New Roman" w:cs="Times New Roman"/>
          <w:color w:val="000000"/>
          <w:sz w:val="21"/>
          <w:u w:val="none"/>
          <w:shd w:val="clear" w:color="auto" w:fill="auto"/>
          <w:vertAlign w:val="baseline"/>
        </w:rPr>
        <w:t>①②③</w:t>
      </w:r>
      <w:r>
        <w:rPr>
          <w:rFonts w:ascii="宋体" w:hAnsi="宋体" w:eastAsia="宋体" w:cs="宋体"/>
          <w:color w:val="000000"/>
          <w:sz w:val="21"/>
          <w:u w:val="none"/>
          <w:shd w:val="clear" w:color="auto" w:fill="auto"/>
          <w:vertAlign w:val="baseline"/>
        </w:rPr>
        <w:t>表示不同温度下反应速率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则温度</w:t>
      </w:r>
      <w:r>
        <w:rPr>
          <w:rFonts w:ascii="Times New Roman" w:hAnsi="Times New Roman" w:eastAsia="Times New Roman" w:cs="Times New Roman"/>
          <w:color w:val="000000"/>
          <w:sz w:val="21"/>
          <w:u w:val="none"/>
          <w:shd w:val="clear" w:color="auto" w:fill="auto"/>
          <w:vertAlign w:val="baseline"/>
        </w:rPr>
        <w:t>①&gt;②&gt;③</w:t>
      </w:r>
    </w:p>
    <w:p w14:paraId="79C4745A">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图乙中若曲线</w:t>
      </w:r>
      <w:r>
        <w:rPr>
          <w:rFonts w:ascii="Times New Roman" w:hAnsi="Times New Roman" w:eastAsia="Times New Roman" w:cs="Times New Roman"/>
          <w:color w:val="000000"/>
          <w:sz w:val="21"/>
          <w:u w:val="none"/>
          <w:shd w:val="clear" w:color="auto" w:fill="auto"/>
          <w:vertAlign w:val="baseline"/>
        </w:rPr>
        <w:t>①②③</w:t>
      </w:r>
      <w:r>
        <w:rPr>
          <w:rFonts w:ascii="宋体" w:hAnsi="宋体" w:eastAsia="宋体" w:cs="宋体"/>
          <w:color w:val="000000"/>
          <w:sz w:val="21"/>
          <w:u w:val="none"/>
          <w:shd w:val="clear" w:color="auto" w:fill="auto"/>
          <w:vertAlign w:val="baseline"/>
        </w:rPr>
        <w:t>表示不同酶浓度下反应速率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则酶浓度</w:t>
      </w:r>
      <w:r>
        <w:rPr>
          <w:rFonts w:ascii="Times New Roman" w:hAnsi="Times New Roman" w:eastAsia="Times New Roman" w:cs="Times New Roman"/>
          <w:color w:val="000000"/>
          <w:sz w:val="21"/>
          <w:u w:val="none"/>
          <w:shd w:val="clear" w:color="auto" w:fill="auto"/>
          <w:vertAlign w:val="baseline"/>
        </w:rPr>
        <w:t>①&gt;②&gt;③</w:t>
      </w:r>
    </w:p>
    <w:p w14:paraId="307ED776">
      <w:pPr>
        <w:pStyle w:val="3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w:t>
      </w:r>
      <w:r>
        <w:rPr>
          <w:rFonts w:ascii="宋体" w:hAnsi="宋体" w:eastAsia="宋体" w:cs="宋体"/>
          <w:color w:val="000000"/>
          <w:sz w:val="21"/>
          <w:u w:val="none"/>
          <w:shd w:val="clear" w:color="auto" w:fill="auto"/>
          <w:vertAlign w:val="baseline"/>
        </w:rPr>
        <w:t>下图表示的是在最适条件下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反应物浓度对酶所催化的化学反应的影响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反应过程中温度和</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相关叙述错误的是</w:t>
      </w:r>
      <w:r>
        <w:rPr>
          <w:rFonts w:ascii="Times New Roman" w:hAnsi="Times New Roman" w:eastAsia="Times New Roman" w:cs="Times New Roman"/>
          <w:color w:val="000000"/>
          <w:sz w:val="21"/>
          <w:u w:val="none"/>
          <w:shd w:val="clear" w:color="auto" w:fill="auto"/>
          <w:vertAlign w:val="baseline"/>
        </w:rPr>
        <w:t>（　　）</w:t>
      </w:r>
    </w:p>
    <w:p w14:paraId="4183403A">
      <w:pPr>
        <w:pStyle w:val="3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864360" cy="1447165"/>
            <wp:effectExtent l="0" t="0" r="2540" b="635"/>
            <wp:docPr id="249" name="_x0000_i135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_x0000_i1357" descr="试题资源网 stzy.com"/>
                    <pic:cNvPicPr>
                      <a:picLocks noChangeAspect="1"/>
                    </pic:cNvPicPr>
                  </pic:nvPicPr>
                  <pic:blipFill>
                    <a:blip r:embed="rId26"/>
                    <a:stretch>
                      <a:fillRect/>
                    </a:stretch>
                  </pic:blipFill>
                  <pic:spPr>
                    <a:xfrm>
                      <a:off x="0" y="0"/>
                      <a:ext cx="1864360" cy="1447165"/>
                    </a:xfrm>
                    <a:prstGeom prst="rect">
                      <a:avLst/>
                    </a:prstGeom>
                  </pic:spPr>
                </pic:pic>
              </a:graphicData>
            </a:graphic>
          </wp:inline>
        </w:drawing>
      </w:r>
    </w:p>
    <w:p w14:paraId="451228CB">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酶既可作为催化剂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也可以作为另一个反应的底物</w:t>
      </w:r>
    </w:p>
    <w:p w14:paraId="3CAB9A39">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B．A</w:t>
      </w:r>
      <w:r>
        <w:rPr>
          <w:rFonts w:ascii="宋体" w:hAnsi="宋体" w:eastAsia="宋体" w:cs="宋体"/>
          <w:color w:val="000000"/>
          <w:sz w:val="21"/>
          <w:u w:val="none"/>
          <w:shd w:val="clear" w:color="auto" w:fill="auto"/>
          <w:vertAlign w:val="baseline"/>
        </w:rPr>
        <w:t>点随反应物浓度增加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酶的活性逐渐增大</w:t>
      </w:r>
    </w:p>
    <w:p w14:paraId="2EC6E20E">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C．C</w:t>
      </w:r>
      <w:r>
        <w:rPr>
          <w:rFonts w:ascii="宋体" w:hAnsi="宋体" w:eastAsia="宋体" w:cs="宋体"/>
          <w:color w:val="000000"/>
          <w:sz w:val="21"/>
          <w:u w:val="none"/>
          <w:shd w:val="clear" w:color="auto" w:fill="auto"/>
          <w:vertAlign w:val="baseline"/>
        </w:rPr>
        <w:t>点调整反应的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使反应速率减慢</w:t>
      </w:r>
    </w:p>
    <w:p w14:paraId="540E78E5">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其他条件不变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将酶换成相同物质量浓度的无机催化剂</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点均下移</w:t>
      </w:r>
    </w:p>
    <w:p w14:paraId="4D10C381">
      <w:pPr>
        <w:pStyle w:val="3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某学生用紫色洋葱鳞片叶外表皮为实验材料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制成临时装片后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先后利用</w:t>
      </w:r>
      <w:r>
        <w:rPr>
          <w:rFonts w:ascii="Times New Roman" w:hAnsi="Times New Roman" w:eastAsia="Times New Roman" w:cs="Times New Roman"/>
          <w:color w:val="000000"/>
          <w:sz w:val="21"/>
          <w:u w:val="none"/>
          <w:shd w:val="clear" w:color="auto" w:fill="auto"/>
          <w:vertAlign w:val="baseline"/>
        </w:rPr>
        <w:t>0.3g/mL</w:t>
      </w:r>
      <w:r>
        <w:rPr>
          <w:rFonts w:ascii="宋体" w:hAnsi="宋体" w:eastAsia="宋体" w:cs="宋体"/>
          <w:color w:val="000000"/>
          <w:sz w:val="21"/>
          <w:u w:val="none"/>
          <w:shd w:val="clear" w:color="auto" w:fill="auto"/>
          <w:vertAlign w:val="baseline"/>
        </w:rPr>
        <w:t>蔗糖溶液和清水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探究植物细胞的吸水和失水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下列关于实验操作的说法错误的是</w:t>
      </w:r>
      <w:r>
        <w:rPr>
          <w:rFonts w:ascii="Times New Roman" w:hAnsi="Times New Roman" w:eastAsia="Times New Roman" w:cs="Times New Roman"/>
          <w:color w:val="000000"/>
          <w:sz w:val="21"/>
          <w:u w:val="none"/>
          <w:shd w:val="clear" w:color="auto" w:fill="auto"/>
          <w:vertAlign w:val="baseline"/>
        </w:rPr>
        <w:t>（　　）</w:t>
      </w:r>
    </w:p>
    <w:p w14:paraId="0A135472">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放盖玻片时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将盖玻片的一侧先接触液滴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然后将另一侧缓慢放下</w:t>
      </w:r>
    </w:p>
    <w:p w14:paraId="062BD93C">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第一次观察为低倍镜观察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转为高倍镜才能看到质壁分离现象</w:t>
      </w:r>
    </w:p>
    <w:p w14:paraId="0ACC32CC">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若置于清水中洋葱表皮细胞不能发生质壁分离复原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说明细胞已死亡</w:t>
      </w:r>
    </w:p>
    <w:p w14:paraId="64D714F9">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本实验可通过观察中央液泡的大小和原生质层的位置判断细胞是否失水</w:t>
      </w:r>
    </w:p>
    <w:p w14:paraId="5431D503">
      <w:pPr>
        <w:pStyle w:val="3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w:t>
      </w:r>
      <w:r>
        <w:rPr>
          <w:rFonts w:ascii="宋体" w:hAnsi="宋体" w:eastAsia="宋体" w:cs="宋体"/>
          <w:color w:val="000000"/>
          <w:sz w:val="21"/>
          <w:u w:val="none"/>
          <w:shd w:val="clear" w:color="auto" w:fill="auto"/>
          <w:vertAlign w:val="baseline"/>
        </w:rPr>
        <w:t>生物实验设计中需遵循对照原则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下列对照设计方法错误的是</w:t>
      </w:r>
      <w:r>
        <w:rPr>
          <w:rFonts w:ascii="Times New Roman" w:hAnsi="Times New Roman" w:eastAsia="Times New Roman" w:cs="Times New Roman"/>
          <w:color w:val="000000"/>
          <w:sz w:val="21"/>
          <w:u w:val="none"/>
          <w:shd w:val="clear" w:color="auto" w:fill="auto"/>
          <w:vertAlign w:val="baseline"/>
        </w:rPr>
        <w:t>（    ）</w:t>
      </w:r>
    </w:p>
    <w:p w14:paraId="3B4555A0">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探究酶的高效性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可设计加入无机催化剂三氯化铁的一组作相互对照</w:t>
      </w:r>
    </w:p>
    <w:p w14:paraId="09CB2675">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检测生物组织中的糖类和蛋白质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可设计不含蛋白质和葡萄糖的溶液作空白对照</w:t>
      </w:r>
    </w:p>
    <w:p w14:paraId="4E97E1E9">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探究</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对胃蛋白酶活性的影响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可设计</w:t>
      </w:r>
      <w:r>
        <w:rPr>
          <w:rFonts w:ascii="Times New Roman" w:hAnsi="Times New Roman" w:eastAsia="Times New Roman" w:cs="Times New Roman"/>
          <w:color w:val="000000"/>
          <w:sz w:val="21"/>
          <w:u w:val="none"/>
          <w:shd w:val="clear" w:color="auto" w:fill="auto"/>
          <w:vertAlign w:val="baseline"/>
        </w:rPr>
        <w:t>pH2.0、7.0、12.0</w:t>
      </w:r>
      <w:r>
        <w:rPr>
          <w:rFonts w:ascii="宋体" w:hAnsi="宋体" w:eastAsia="宋体" w:cs="宋体"/>
          <w:color w:val="000000"/>
          <w:sz w:val="21"/>
          <w:u w:val="none"/>
          <w:shd w:val="clear" w:color="auto" w:fill="auto"/>
          <w:vertAlign w:val="baseline"/>
        </w:rPr>
        <w:t>组以构成相互对照</w:t>
      </w:r>
    </w:p>
    <w:p w14:paraId="0278347C">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观察洋葱表皮细胞的质壁分离及复原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通过实验前后细胞的变化进行自身对照</w:t>
      </w:r>
    </w:p>
    <w:p w14:paraId="4C94D410">
      <w:pPr>
        <w:pStyle w:val="3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丙图分别表示酶浓度一定时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反应速率和反应物浓度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的关系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丁图表示在最适温度下该酶促反应生成氨基酸的量与时间的关系曲线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下列有关表述正确的是</w:t>
      </w:r>
      <w:r>
        <w:rPr>
          <w:rFonts w:ascii="Times New Roman" w:hAnsi="Times New Roman" w:eastAsia="Times New Roman" w:cs="Times New Roman"/>
          <w:color w:val="000000"/>
          <w:sz w:val="21"/>
          <w:u w:val="none"/>
          <w:shd w:val="clear" w:color="auto" w:fill="auto"/>
          <w:vertAlign w:val="baseline"/>
        </w:rPr>
        <w:t>（    ）</w:t>
      </w:r>
    </w:p>
    <w:p w14:paraId="08E3B2F8">
      <w:pPr>
        <w:pStyle w:val="38"/>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178560"/>
            <wp:effectExtent l="0" t="0" r="6985" b="2540"/>
            <wp:docPr id="34" name="_x0000_i105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_x0000_i1058" descr="试题资源网 stzy.com"/>
                    <pic:cNvPicPr>
                      <a:picLocks noChangeAspect="1"/>
                    </pic:cNvPicPr>
                  </pic:nvPicPr>
                  <pic:blipFill>
                    <a:blip r:embed="rId27"/>
                    <a:stretch>
                      <a:fillRect/>
                    </a:stretch>
                  </pic:blipFill>
                  <pic:spPr>
                    <a:xfrm>
                      <a:off x="0" y="0"/>
                      <a:ext cx="5276800" cy="1178776"/>
                    </a:xfrm>
                    <a:prstGeom prst="rect">
                      <a:avLst/>
                    </a:prstGeom>
                  </pic:spPr>
                </pic:pic>
              </a:graphicData>
            </a:graphic>
          </wp:inline>
        </w:drawing>
      </w:r>
    </w:p>
    <w:p w14:paraId="452175C0">
      <w:pPr>
        <w:pStyle w:val="3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反应速率最终不再上升是因为酶的活性下降所致</w:t>
      </w:r>
    </w:p>
    <w:p w14:paraId="124012A7">
      <w:pPr>
        <w:pStyle w:val="3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图乙中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点对应的温度称为最适温度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也是保存该酶的最适温度</w:t>
      </w:r>
    </w:p>
    <w:p w14:paraId="2499B269">
      <w:pPr>
        <w:pStyle w:val="3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丙可表示胃蛋白酶催化反应的反应速率变化曲线</w:t>
      </w:r>
    </w:p>
    <w:p w14:paraId="4BFB2780">
      <w:pPr>
        <w:pStyle w:val="3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如果适当升高温度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则图丁中的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点将右移</w:t>
      </w:r>
    </w:p>
    <w:p w14:paraId="7795951A">
      <w:pPr>
        <w:pStyle w:val="3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w:t>
      </w:r>
      <w:r>
        <w:rPr>
          <w:rFonts w:ascii="宋体" w:hAnsi="宋体" w:eastAsia="宋体" w:cs="宋体"/>
          <w:color w:val="000000"/>
          <w:sz w:val="21"/>
          <w:u w:val="none"/>
          <w:shd w:val="clear" w:color="auto" w:fill="auto"/>
          <w:vertAlign w:val="baseline"/>
        </w:rPr>
        <w:t>酶抑制剂能降低酶的活性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不同的抑制剂对酶活性的影响不同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某科研小组通过实验研究两种抑制剂对某消化酶酶促反应速率的影响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实验结果如图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不同的抑制剂抑制酶活性原理如图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068F9D25">
      <w:pPr>
        <w:pStyle w:val="3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738245" cy="1186180"/>
            <wp:effectExtent l="0" t="0" r="14605" b="13970"/>
            <wp:docPr id="251" name="_x0000_i135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_x0000_i1359" descr="试题资源网 stzy.com"/>
                    <pic:cNvPicPr>
                      <a:picLocks noChangeAspect="1"/>
                    </pic:cNvPicPr>
                  </pic:nvPicPr>
                  <pic:blipFill>
                    <a:blip r:embed="rId28"/>
                    <a:stretch>
                      <a:fillRect/>
                    </a:stretch>
                  </pic:blipFill>
                  <pic:spPr>
                    <a:xfrm>
                      <a:off x="0" y="0"/>
                      <a:ext cx="3738245" cy="1186180"/>
                    </a:xfrm>
                    <a:prstGeom prst="rect">
                      <a:avLst/>
                    </a:prstGeom>
                  </pic:spPr>
                </pic:pic>
              </a:graphicData>
            </a:graphic>
          </wp:inline>
        </w:drawing>
      </w:r>
    </w:p>
    <w:p w14:paraId="799CFC16">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随着底物浓度升高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抑制剂</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的抑制作用逐渐减小</w:t>
      </w:r>
    </w:p>
    <w:p w14:paraId="27B06381">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非竞争性抑制剂与底物竞争结合位点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使酶的活性降低</w:t>
      </w:r>
    </w:p>
    <w:p w14:paraId="00759094">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抑制剂</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属于非竞争性抑制剂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抑制剂</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属于竞争性抑制剂</w:t>
      </w:r>
    </w:p>
    <w:p w14:paraId="1D636A9B">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非竞争性抑制剂的作用机理与高温降低酶活性的机理不同</w:t>
      </w:r>
    </w:p>
    <w:p w14:paraId="04A902C1">
      <w:pPr>
        <w:pStyle w:val="4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w:t>
      </w:r>
      <w:r>
        <w:rPr>
          <w:rFonts w:ascii="宋体" w:hAnsi="宋体" w:eastAsia="宋体" w:cs="宋体"/>
          <w:color w:val="000000"/>
          <w:sz w:val="21"/>
          <w:u w:val="none"/>
          <w:shd w:val="clear" w:color="auto" w:fill="auto"/>
          <w:vertAlign w:val="baseline"/>
        </w:rPr>
        <w:t>下图表示人体内谷氨酸经过一系列反应最终转化为谷氨酰胺的过程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29F0C8CB">
      <w:pPr>
        <w:pStyle w:val="4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762375" cy="742950"/>
            <wp:effectExtent l="0" t="0" r="9525" b="6350"/>
            <wp:docPr id="252" name="_x0000_i136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_x0000_i1360" descr="试题资源网 stzy.com"/>
                    <pic:cNvPicPr>
                      <a:picLocks noChangeAspect="1"/>
                    </pic:cNvPicPr>
                  </pic:nvPicPr>
                  <pic:blipFill>
                    <a:blip r:embed="rId29"/>
                    <a:stretch>
                      <a:fillRect/>
                    </a:stretch>
                  </pic:blipFill>
                  <pic:spPr>
                    <a:xfrm>
                      <a:off x="0" y="0"/>
                      <a:ext cx="3762375" cy="742950"/>
                    </a:xfrm>
                    <a:prstGeom prst="rect">
                      <a:avLst/>
                    </a:prstGeom>
                  </pic:spPr>
                </pic:pic>
              </a:graphicData>
            </a:graphic>
          </wp:inline>
        </w:drawing>
      </w:r>
    </w:p>
    <w:p w14:paraId="6B70A6C1">
      <w:pPr>
        <w:pStyle w:val="4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谷氨酸转化为谷氨酰磷酸的过程是一个吸能反应</w:t>
      </w:r>
    </w:p>
    <w:p w14:paraId="547A9100">
      <w:pPr>
        <w:pStyle w:val="4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谷氨酸与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水解产生的磷酸基团结合的过程称为磷酸化</w:t>
      </w:r>
    </w:p>
    <w:p w14:paraId="567FD7D1">
      <w:pPr>
        <w:pStyle w:val="4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形成谷氨酰胺的过程中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脱离的磷酸基团可以重新参与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的形成</w:t>
      </w:r>
    </w:p>
    <w:p w14:paraId="40897E91">
      <w:pPr>
        <w:pStyle w:val="4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一分子</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由一个腺嘌呤和三个磷酸基团组成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含有两个特殊的化学键</w:t>
      </w:r>
    </w:p>
    <w:p w14:paraId="5347344B">
      <w:pPr>
        <w:pStyle w:val="4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的结构式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ADP</w:t>
      </w:r>
      <w:r>
        <w:rPr>
          <w:rFonts w:ascii="宋体" w:hAnsi="宋体" w:eastAsia="宋体" w:cs="宋体"/>
          <w:color w:val="000000"/>
          <w:sz w:val="21"/>
          <w:u w:val="none"/>
          <w:shd w:val="clear" w:color="auto" w:fill="auto"/>
          <w:vertAlign w:val="baseline"/>
        </w:rPr>
        <w:t>相互转化的关系式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6DAD633F">
      <w:pPr>
        <w:pStyle w:val="4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629025" cy="666750"/>
            <wp:effectExtent l="0" t="0" r="3175" b="6350"/>
            <wp:docPr id="20" name="_x0000_i00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_x0000_i0047" descr="试题资源网 stzy.com"/>
                    <pic:cNvPicPr>
                      <a:picLocks noChangeAspect="1"/>
                    </pic:cNvPicPr>
                  </pic:nvPicPr>
                  <pic:blipFill>
                    <a:blip r:embed="rId30"/>
                    <a:stretch>
                      <a:fillRect/>
                    </a:stretch>
                  </pic:blipFill>
                  <pic:spPr>
                    <a:xfrm>
                      <a:off x="0" y="0"/>
                      <a:ext cx="3629025" cy="666750"/>
                    </a:xfrm>
                    <a:prstGeom prst="rect">
                      <a:avLst/>
                    </a:prstGeom>
                  </pic:spPr>
                </pic:pic>
              </a:graphicData>
            </a:graphic>
          </wp:inline>
        </w:drawing>
      </w:r>
    </w:p>
    <w:p w14:paraId="22A7802A">
      <w:pPr>
        <w:pStyle w:val="4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的名称是腺嘌呤脱氧核苷</w:t>
      </w:r>
    </w:p>
    <w:p w14:paraId="6934001C">
      <w:pPr>
        <w:pStyle w:val="4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B．②</w:t>
      </w:r>
      <w:r>
        <w:rPr>
          <w:rFonts w:ascii="宋体" w:hAnsi="宋体" w:eastAsia="宋体" w:cs="宋体"/>
          <w:color w:val="000000"/>
          <w:sz w:val="21"/>
          <w:u w:val="none"/>
          <w:shd w:val="clear" w:color="auto" w:fill="auto"/>
          <w:vertAlign w:val="baseline"/>
        </w:rPr>
        <w:t>过程中的能量可以来源于光能和化学能</w:t>
      </w:r>
    </w:p>
    <w:p w14:paraId="45C5F8DE">
      <w:pPr>
        <w:pStyle w:val="4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当人体进行剧烈运动时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中过程</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的速率高于</w:t>
      </w:r>
      <w:r>
        <w:rPr>
          <w:rFonts w:ascii="Times New Roman" w:hAnsi="Times New Roman" w:eastAsia="Times New Roman" w:cs="Times New Roman"/>
          <w:color w:val="000000"/>
          <w:sz w:val="21"/>
          <w:u w:val="none"/>
          <w:shd w:val="clear" w:color="auto" w:fill="auto"/>
          <w:vertAlign w:val="baseline"/>
        </w:rPr>
        <w:t>②</w:t>
      </w:r>
    </w:p>
    <w:p w14:paraId="402E37BA">
      <w:pPr>
        <w:pStyle w:val="4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放能反应一般与图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中过程</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相联系</w:t>
      </w:r>
    </w:p>
    <w:p w14:paraId="6AABDBA6">
      <w:pPr>
        <w:pStyle w:val="6"/>
      </w:pPr>
    </w:p>
    <w:p w14:paraId="0F5E66CD">
      <w:pPr>
        <w:pStyle w:val="7"/>
        <w:spacing w:before="200" w:beforeAutospacing="0" w:after="200" w:afterAutospacing="0"/>
      </w:pPr>
      <w:r>
        <w:t>二、非选择题</w:t>
      </w:r>
    </w:p>
    <w:p w14:paraId="7A638E44">
      <w:pPr>
        <w:pStyle w:val="4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36．</w:t>
      </w:r>
      <w:r>
        <w:rPr>
          <w:rFonts w:ascii="宋体" w:hAnsi="宋体" w:eastAsia="宋体" w:cs="宋体"/>
          <w:color w:val="000000"/>
          <w:sz w:val="21"/>
          <w:u w:val="none"/>
          <w:shd w:val="clear" w:color="auto" w:fill="auto"/>
          <w:vertAlign w:val="baseline"/>
        </w:rPr>
        <w:t>螃蟹是深受人们喜爱的餐桌美食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可食用部分主要包括蟹肉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蟹黄和蟹膏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其中蟹肉中的蛋白质含量高达</w:t>
      </w:r>
      <w:r>
        <w:rPr>
          <w:rFonts w:ascii="Times New Roman" w:hAnsi="Times New Roman" w:eastAsia="Times New Roman" w:cs="Times New Roman"/>
          <w:color w:val="000000"/>
          <w:sz w:val="21"/>
          <w:u w:val="none"/>
          <w:shd w:val="clear" w:color="auto" w:fill="auto"/>
          <w:vertAlign w:val="baseline"/>
        </w:rPr>
        <w:t>18.9%，</w:t>
      </w:r>
      <w:r>
        <w:rPr>
          <w:rFonts w:ascii="宋体" w:hAnsi="宋体" w:eastAsia="宋体" w:cs="宋体"/>
          <w:color w:val="000000"/>
          <w:sz w:val="21"/>
          <w:u w:val="none"/>
          <w:shd w:val="clear" w:color="auto" w:fill="auto"/>
          <w:vertAlign w:val="baseline"/>
        </w:rPr>
        <w:t>蟹黄和蟹膏中的脂质含量较高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具有独特的风味和口感</w:t>
      </w:r>
      <w:r>
        <w:rPr>
          <w:rFonts w:ascii="Times New Roman" w:hAnsi="Times New Roman" w:eastAsia="Times New Roman" w:cs="Times New Roman"/>
          <w:color w:val="000000"/>
          <w:sz w:val="21"/>
          <w:u w:val="none"/>
          <w:shd w:val="clear" w:color="auto" w:fill="auto"/>
          <w:vertAlign w:val="baseline"/>
        </w:rPr>
        <w:t>。</w:t>
      </w:r>
    </w:p>
    <w:p w14:paraId="10E36066">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蟹壳具有保护支撑作用主要是因为其含有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该物质的基本组成元素有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该物质还可用于废水处理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其原理是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8C71634">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检测蟹肉中的蛋白质含量时所用试剂是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蟹肉中的优质蛋白被人体摄入后在消化酶作用下充分水解</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填化学键名称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断开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形成氨基酸后才能被吸收利用</w:t>
      </w:r>
      <w:r>
        <w:rPr>
          <w:rFonts w:ascii="Times New Roman" w:hAnsi="Times New Roman" w:eastAsia="Times New Roman" w:cs="Times New Roman"/>
          <w:color w:val="000000"/>
          <w:sz w:val="21"/>
          <w:u w:val="none"/>
          <w:shd w:val="clear" w:color="auto" w:fill="auto"/>
          <w:vertAlign w:val="baseline"/>
        </w:rPr>
        <w:t>。</w:t>
      </w:r>
    </w:p>
    <w:p w14:paraId="22F31211">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为使母蟹富含更多蟹黄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商家常在螃蟹卵巢快速发育期采取一定方法确保其摄入的胆固醇能够迅速转运至卵巢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用于合成</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从而促进</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9327447">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血蓝蛋白决定了螃蟹血液的颜色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其功能与血红蛋白类似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未与氧结合时呈无色或白色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与氧结合时呈蓝色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另外血蓝蛋白还是病毒抑制物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由此推知血蓝蛋白具有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低氧条件下哺乳动物血红蛋白含量增加以满足生命活动对氧气的需求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由此推测低氧条件也能导致螃蟹血蓝蛋白含量增加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请设计实验探究该推测是否成立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简要写出实验思路</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24A6CCA">
      <w:pPr>
        <w:pStyle w:val="4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37．</w:t>
      </w:r>
      <w:r>
        <w:rPr>
          <w:rFonts w:ascii="宋体" w:hAnsi="宋体" w:eastAsia="宋体" w:cs="宋体"/>
          <w:color w:val="000000"/>
          <w:sz w:val="21"/>
          <w:u w:val="none"/>
          <w:shd w:val="clear" w:color="auto" w:fill="auto"/>
          <w:vertAlign w:val="baseline"/>
        </w:rPr>
        <w:t>细胞生命活动正常进行需要细胞内各个结构有序精密的协调配合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为人体细胞部分模式图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为内质网中出现错误折叠蛋白时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细胞的自我修复调节图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错误折叠的蛋白质会留在内质网中作为一种信号激活内质网膜上的特殊受体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进而激活一系列相关生理反应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促使细胞制造出更多内质网和伴侣蛋白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若内质网积累了过多的错误折叠蛋白则会导致细胞死亡</w:t>
      </w:r>
      <w:r>
        <w:rPr>
          <w:rFonts w:ascii="Times New Roman" w:hAnsi="Times New Roman" w:eastAsia="Times New Roman" w:cs="Times New Roman"/>
          <w:color w:val="000000"/>
          <w:sz w:val="21"/>
          <w:u w:val="none"/>
          <w:shd w:val="clear" w:color="auto" w:fill="auto"/>
          <w:vertAlign w:val="baseline"/>
        </w:rPr>
        <w:t>。</w:t>
      </w:r>
    </w:p>
    <w:p w14:paraId="08A666C2">
      <w:pPr>
        <w:pStyle w:val="43"/>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48685" cy="1639570"/>
            <wp:effectExtent l="0" t="0" r="18415" b="17780"/>
            <wp:docPr id="254" name="_x0000_i136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_x0000_i1362" descr="试题资源网 stzy.com"/>
                    <pic:cNvPicPr>
                      <a:picLocks noChangeAspect="1"/>
                    </pic:cNvPicPr>
                  </pic:nvPicPr>
                  <pic:blipFill>
                    <a:blip r:embed="rId31"/>
                    <a:stretch>
                      <a:fillRect/>
                    </a:stretch>
                  </pic:blipFill>
                  <pic:spPr>
                    <a:xfrm>
                      <a:off x="0" y="0"/>
                      <a:ext cx="3448685" cy="1639570"/>
                    </a:xfrm>
                    <a:prstGeom prst="rect">
                      <a:avLst/>
                    </a:prstGeom>
                  </pic:spPr>
                </pic:pic>
              </a:graphicData>
            </a:graphic>
          </wp:inline>
        </w:drawing>
      </w:r>
    </w:p>
    <w:p w14:paraId="3B629A01">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中细胞与高等植物相比特有的细胞器为</w:t>
      </w:r>
      <w:r>
        <w:rPr>
          <w:rFonts w:ascii="Times New Roman" w:hAnsi="Times New Roman" w:eastAsia="Times New Roman" w:cs="Times New Roman"/>
          <w:color w:val="000000"/>
          <w:sz w:val="21"/>
          <w:u w:val="none"/>
          <w:shd w:val="clear" w:color="auto" w:fill="auto"/>
          <w:vertAlign w:val="baseline"/>
        </w:rPr>
        <w:t>[  ]</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不属于生物膜系统的细胞器有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的细胞结构有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填名称</w:t>
      </w:r>
      <w:r>
        <w:rPr>
          <w:rFonts w:ascii="Times New Roman" w:hAnsi="Times New Roman" w:eastAsia="Times New Roman" w:cs="Times New Roman"/>
          <w:color w:val="000000"/>
          <w:sz w:val="21"/>
          <w:u w:val="none"/>
          <w:shd w:val="clear" w:color="auto" w:fill="auto"/>
          <w:vertAlign w:val="baseline"/>
        </w:rPr>
        <w:t>）。</w:t>
      </w:r>
    </w:p>
    <w:p w14:paraId="64EF1255">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中结构</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的基本支架为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其外表面有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与细胞间的信息传递有关</w:t>
      </w:r>
      <w:r>
        <w:rPr>
          <w:rFonts w:ascii="Times New Roman" w:hAnsi="Times New Roman" w:eastAsia="Times New Roman" w:cs="Times New Roman"/>
          <w:color w:val="000000"/>
          <w:sz w:val="21"/>
          <w:u w:val="none"/>
          <w:shd w:val="clear" w:color="auto" w:fill="auto"/>
          <w:vertAlign w:val="baseline"/>
        </w:rPr>
        <w:t>。</w:t>
      </w:r>
    </w:p>
    <w:p w14:paraId="301351D8">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由图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能改变错误折叠蛋白质的空间结构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信号分子通过</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进入并将信息传递给细胞核</w:t>
      </w:r>
      <w:r>
        <w:rPr>
          <w:rFonts w:ascii="Times New Roman" w:hAnsi="Times New Roman" w:eastAsia="Times New Roman" w:cs="Times New Roman"/>
          <w:color w:val="000000"/>
          <w:sz w:val="21"/>
          <w:u w:val="none"/>
          <w:shd w:val="clear" w:color="auto" w:fill="auto"/>
          <w:vertAlign w:val="baseline"/>
        </w:rPr>
        <w:t>。</w:t>
      </w:r>
    </w:p>
    <w:p w14:paraId="7A11554E">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胰岛素是由胰岛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细胞产生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若长期高糖饮食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体内胰岛素的合成会超过内质网的转运和折叠能力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继而出现错误折叠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当错误折叠的蛋白质积累到一定程度时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细胞数量</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不变</w:t>
      </w:r>
      <w:r>
        <w:rPr>
          <w:rFonts w:ascii="Times New Roman" w:hAnsi="Times New Roman" w:eastAsia="Times New Roman" w:cs="Times New Roman"/>
          <w:color w:val="000000"/>
          <w:sz w:val="21"/>
          <w:u w:val="none"/>
          <w:shd w:val="clear" w:color="auto" w:fill="auto"/>
          <w:vertAlign w:val="baseline"/>
        </w:rPr>
        <w:t>”）。</w:t>
      </w:r>
    </w:p>
    <w:p w14:paraId="455444E4">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观察发现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细胞这类蛋白质合成旺盛的细胞比肌肉细胞核仁大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请解释原因</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B96EEFC">
      <w:pPr>
        <w:pStyle w:val="4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38．</w:t>
      </w:r>
      <w:r>
        <w:rPr>
          <w:rFonts w:ascii="宋体" w:hAnsi="宋体" w:eastAsia="宋体" w:cs="宋体"/>
          <w:color w:val="000000"/>
          <w:sz w:val="21"/>
          <w:u w:val="none"/>
          <w:shd w:val="clear" w:color="auto" w:fill="auto"/>
          <w:vertAlign w:val="baseline"/>
        </w:rPr>
        <w:t>胃是人体的消化器官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胃壁细胞分泌的胃酸在食物消化过程中起重要作用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下图表示胃壁细胞分泌胃酸的机制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数字表示物质转运过程</w:t>
      </w:r>
      <w:r>
        <w:rPr>
          <w:rFonts w:ascii="Times New Roman" w:hAnsi="Times New Roman" w:eastAsia="Times New Roman" w:cs="Times New Roman"/>
          <w:color w:val="000000"/>
          <w:sz w:val="21"/>
          <w:u w:val="none"/>
          <w:shd w:val="clear" w:color="auto" w:fill="auto"/>
          <w:vertAlign w:val="baseline"/>
        </w:rPr>
        <w:t>。</w:t>
      </w:r>
    </w:p>
    <w:p w14:paraId="34D19413">
      <w:pPr>
        <w:pStyle w:val="44"/>
        <w:spacing w:line="320" w:lineRule="auto"/>
        <w:jc w:val="left"/>
        <w:textAlignment w:val="center"/>
        <w:rPr>
          <w:sz w:val="21"/>
        </w:rPr>
      </w:pPr>
      <w:bookmarkStart w:id="0" w:name="_GoBack"/>
      <w:r>
        <w:rPr>
          <w:rFonts w:ascii="Times New Roman" w:hAnsi="Times New Roman" w:eastAsia="Times New Roman" w:cs="Times New Roman"/>
          <w:strike w:val="0"/>
          <w:kern w:val="0"/>
          <w:sz w:val="24"/>
          <w:szCs w:val="24"/>
          <w:u w:val="none"/>
        </w:rPr>
        <w:drawing>
          <wp:inline distT="0" distB="0" distL="114300" distR="114300">
            <wp:extent cx="2997835" cy="1915160"/>
            <wp:effectExtent l="0" t="0" r="12065" b="8890"/>
            <wp:docPr id="255" name="_x0000_i136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_x0000_i1363" descr="试题资源网 stzy.com"/>
                    <pic:cNvPicPr>
                      <a:picLocks noChangeAspect="1"/>
                    </pic:cNvPicPr>
                  </pic:nvPicPr>
                  <pic:blipFill>
                    <a:blip r:embed="rId32"/>
                    <a:stretch>
                      <a:fillRect/>
                    </a:stretch>
                  </pic:blipFill>
                  <pic:spPr>
                    <a:xfrm>
                      <a:off x="0" y="0"/>
                      <a:ext cx="2997835" cy="1915160"/>
                    </a:xfrm>
                    <a:prstGeom prst="rect">
                      <a:avLst/>
                    </a:prstGeom>
                  </pic:spPr>
                </pic:pic>
              </a:graphicData>
            </a:graphic>
          </wp:inline>
        </w:drawing>
      </w:r>
      <w:bookmarkEnd w:id="0"/>
    </w:p>
    <w:p w14:paraId="4D6301BC">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（1）①</w:t>
      </w:r>
      <w:r>
        <w:rPr>
          <w:rFonts w:ascii="宋体" w:hAnsi="宋体" w:eastAsia="宋体" w:cs="宋体"/>
          <w:color w:val="000000"/>
          <w:sz w:val="21"/>
          <w:u w:val="none"/>
          <w:shd w:val="clear" w:color="auto" w:fill="auto"/>
          <w:vertAlign w:val="baseline"/>
        </w:rPr>
        <w:t>过程中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穿过细胞膜的方式是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影响</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运输速率的因素是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6C72EDC">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（2）③</w:t>
      </w:r>
      <w:r>
        <w:rPr>
          <w:rFonts w:ascii="宋体" w:hAnsi="宋体" w:eastAsia="宋体" w:cs="宋体"/>
          <w:color w:val="000000"/>
          <w:sz w:val="21"/>
          <w:u w:val="none"/>
          <w:shd w:val="clear" w:color="auto" w:fill="auto"/>
          <w:vertAlign w:val="baseline"/>
        </w:rPr>
        <w:t>过程中</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浓度梯度进入胃腔中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参与过程</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的蛋白质具有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中转运蛋白利用</w:t>
      </w:r>
      <w:r>
        <w:rPr>
          <w:rFonts w:ascii="Times New Roman" w:hAnsi="Times New Roman" w:eastAsia="Times New Roman" w:cs="Times New Roman"/>
          <w:color w:val="000000"/>
          <w:sz w:val="21"/>
          <w:u w:val="none"/>
          <w:shd w:val="clear" w:color="auto" w:fill="auto"/>
          <w:vertAlign w:val="baseline"/>
        </w:rPr>
        <w:t>HCO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的顺浓度梯度完成</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HCO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的反向转运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的运输方式是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，HCO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的运输方式是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436338C">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中的通道蛋白只允许</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且通道蛋白的数量也会影响</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运输的速率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因此细胞膜上转运蛋白的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或转运蛋白空间结构的变化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对许多物质的跨膜运输起着决定性的作用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这也是细胞膜具有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的结构基础</w:t>
      </w:r>
      <w:r>
        <w:rPr>
          <w:rFonts w:ascii="Times New Roman" w:hAnsi="Times New Roman" w:eastAsia="Times New Roman" w:cs="Times New Roman"/>
          <w:color w:val="000000"/>
          <w:sz w:val="21"/>
          <w:u w:val="none"/>
          <w:shd w:val="clear" w:color="auto" w:fill="auto"/>
          <w:vertAlign w:val="baseline"/>
        </w:rPr>
        <w:t>。</w:t>
      </w:r>
    </w:p>
    <w:p w14:paraId="7C660FDD">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胃腔中酸液分泌过多时会伤害胃黏膜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引起胃部胀痛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恶心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呕吐等症状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严重时会导致胃溃疡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请提出两种治疗胃酸过多的方案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并说明理由</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C7FCB41">
      <w:pPr>
        <w:pStyle w:val="45"/>
        <w:spacing w:before="600" w:after="600" w:afterAutospacing="0"/>
        <w:jc w:val="center"/>
      </w:pPr>
      <w:r>
        <w:br w:type="page"/>
      </w:r>
      <w:r>
        <w:t>参考答案</w:t>
      </w:r>
    </w:p>
    <w:p w14:paraId="2B82DD0A">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1．D</w:t>
      </w:r>
    </w:p>
    <w:p w14:paraId="2F800634">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细胞学说强调生物体结构的统一性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动植物均由细胞构成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而非多样性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细胞学说使生物研究进入了细胞水平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细胞学说内容没有涉及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细胞分为真核细胞和原核细胞</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细胞学说表明动植物有共同的结构基础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暗示生物间存在亲缘关系</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401DCCA">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2．D</w:t>
      </w:r>
    </w:p>
    <w:p w14:paraId="66378774">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种群是指一定区域内同种生物所有个体的总和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牙菌斑由变形链球菌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乳酸杆菌等多种细菌共同形成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这些细菌属于不同物种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不构成一个种群</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细菌含有细胞壁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细胞壁对细菌起保护作用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故细菌不会吸水张破</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细菌属于原核生物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其细胞结构中没有内质网和高尔基体等复杂细胞器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因此细菌分泌蛋白质不需要内质网和高尔基体的加工</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牙菌斑的主要成分是蛋白质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蛋白酶能催化蛋白质水解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因此含酶牙膏中的蛋白酶可有效分解牙菌斑成分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从而清除牙菌斑</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3B4C48D">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3．B</w:t>
      </w:r>
    </w:p>
    <w:p w14:paraId="0565BCF4">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病毒不能独立生存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必须寄生在活细胞内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因此不能用普通培养基培养</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呼吸道合胞病毒无细胞结构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肺炎链球菌为原核生物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两者的根本区别在于有无细胞结构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青霉素通过抑制细胞壁形成而杀菌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但肺炎支原体无细胞壁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故青霉素对其无效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肺炎链球菌有细胞壁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青霉素有效</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肺炎支原体和肺炎链球菌均为原核生物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位于拟核区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而原核生物无染色体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CA61ECE">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4．A</w:t>
      </w:r>
    </w:p>
    <w:p w14:paraId="69B86991">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脂质包括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脂肪和固醇类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糖类包括单糖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二糖和多糖等</w:t>
      </w:r>
      <w:r>
        <w:rPr>
          <w:rFonts w:ascii="Times New Roman" w:hAnsi="Times New Roman" w:eastAsia="Times New Roman" w:cs="Times New Roman"/>
          <w:color w:val="000000"/>
          <w:sz w:val="21"/>
          <w:u w:val="none"/>
          <w:shd w:val="clear" w:color="auto" w:fill="auto"/>
          <w:vertAlign w:val="baseline"/>
        </w:rPr>
        <w:t>。</w:t>
      </w:r>
    </w:p>
    <w:p w14:paraId="6EF70404">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 xml:space="preserve"> 1</w:t>
      </w:r>
      <w:r>
        <w:rPr>
          <w:rFonts w:ascii="宋体" w:hAnsi="宋体" w:eastAsia="宋体" w:cs="宋体"/>
          <w:color w:val="000000"/>
          <w:sz w:val="21"/>
          <w:u w:val="none"/>
          <w:shd w:val="clear" w:color="auto" w:fill="auto"/>
          <w:vertAlign w:val="baseline"/>
        </w:rPr>
        <w:t>表示固醇的种类</w:t>
      </w: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分别表示胆固醇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维生素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性激素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；B. 1</w:t>
      </w:r>
      <w:r>
        <w:rPr>
          <w:rFonts w:ascii="宋体" w:hAnsi="宋体" w:eastAsia="宋体" w:cs="宋体"/>
          <w:color w:val="000000"/>
          <w:sz w:val="21"/>
          <w:u w:val="none"/>
          <w:shd w:val="clear" w:color="auto" w:fill="auto"/>
          <w:vertAlign w:val="baseline"/>
        </w:rPr>
        <w:t>表示核糖核苷酸的结构</w:t>
      </w: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分别表示含氮碱基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；C. 1</w:t>
      </w:r>
      <w:r>
        <w:rPr>
          <w:rFonts w:ascii="宋体" w:hAnsi="宋体" w:eastAsia="宋体" w:cs="宋体"/>
          <w:color w:val="000000"/>
          <w:sz w:val="21"/>
          <w:u w:val="none"/>
          <w:shd w:val="clear" w:color="auto" w:fill="auto"/>
          <w:vertAlign w:val="baseline"/>
        </w:rPr>
        <w:t>表示糖类的种类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根据是否能够水解</w:t>
      </w: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分别表示单糖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多糖</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 1</w:t>
      </w:r>
      <w:r>
        <w:rPr>
          <w:rFonts w:ascii="宋体" w:hAnsi="宋体" w:eastAsia="宋体" w:cs="宋体"/>
          <w:color w:val="000000"/>
          <w:sz w:val="21"/>
          <w:u w:val="none"/>
          <w:shd w:val="clear" w:color="auto" w:fill="auto"/>
          <w:vertAlign w:val="baseline"/>
        </w:rPr>
        <w:t>表示双层膜的细胞结构</w:t>
      </w: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分别表示线粒体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721C3B2">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5．D</w:t>
      </w:r>
    </w:p>
    <w:p w14:paraId="40A07E86">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K</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Mg</w:t>
      </w:r>
      <w:r>
        <w:rPr>
          <w:rFonts w:ascii="宋体" w:hAnsi="宋体" w:eastAsia="宋体" w:cs="宋体"/>
          <w:color w:val="000000"/>
          <w:sz w:val="21"/>
          <w:u w:val="none"/>
          <w:shd w:val="clear" w:color="auto" w:fill="auto"/>
          <w:vertAlign w:val="baseline"/>
        </w:rPr>
        <w:t>都是大量元素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无机盐在细胞中主要以离子形式存在</w:t>
      </w:r>
      <w:r>
        <w:rPr>
          <w:rFonts w:ascii="Times New Roman" w:hAnsi="Times New Roman" w:eastAsia="Times New Roman" w:cs="Times New Roman"/>
          <w:color w:val="000000"/>
          <w:sz w:val="21"/>
          <w:u w:val="none"/>
          <w:shd w:val="clear" w:color="auto" w:fill="auto"/>
          <w:vertAlign w:val="baseline"/>
        </w:rPr>
        <w:t>，Mg</w:t>
      </w:r>
      <w:r>
        <w:rPr>
          <w:rFonts w:ascii="宋体" w:hAnsi="宋体" w:eastAsia="宋体" w:cs="宋体"/>
          <w:color w:val="000000"/>
          <w:sz w:val="21"/>
          <w:u w:val="none"/>
          <w:shd w:val="clear" w:color="auto" w:fill="auto"/>
          <w:vertAlign w:val="baseline"/>
        </w:rPr>
        <w:t>在甜瓜幼苗中主要以离子形式存在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每天培养液中</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初始状态均为</w:t>
      </w:r>
      <w:r>
        <w:rPr>
          <w:rFonts w:ascii="Times New Roman" w:hAnsi="Times New Roman" w:eastAsia="Times New Roman" w:cs="Times New Roman"/>
          <w:color w:val="000000"/>
          <w:sz w:val="21"/>
          <w:u w:val="none"/>
          <w:shd w:val="clear" w:color="auto" w:fill="auto"/>
          <w:vertAlign w:val="baseline"/>
        </w:rPr>
        <w:t>500mg·L</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同一时期培养液中钾离子的剩余量小于镁离子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说明甜瓜幼苗对钾离子的吸收量大于镁离子</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在坐果前期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培养液中钾离子和镁离子的剩余量最小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说明此时甜瓜植株对</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的需求量最大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2224616">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6．B</w:t>
      </w:r>
    </w:p>
    <w:p w14:paraId="29896E93">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分析题图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钙对花粉管生长的影响呈倒</w:t>
      </w:r>
      <w:r>
        <w:rPr>
          <w:rFonts w:ascii="Times New Roman" w:hAnsi="Times New Roman" w:eastAsia="Times New Roman" w:cs="Times New Roman"/>
          <w:color w:val="000000"/>
          <w:sz w:val="21"/>
          <w:u w:val="none"/>
          <w:shd w:val="clear" w:color="auto" w:fill="auto"/>
          <w:vertAlign w:val="baseline"/>
        </w:rPr>
        <w:t>U</w:t>
      </w:r>
      <w:r>
        <w:rPr>
          <w:rFonts w:ascii="宋体" w:hAnsi="宋体" w:eastAsia="宋体" w:cs="宋体"/>
          <w:color w:val="000000"/>
          <w:sz w:val="21"/>
          <w:u w:val="none"/>
          <w:shd w:val="clear" w:color="auto" w:fill="auto"/>
          <w:vertAlign w:val="baseline"/>
        </w:rPr>
        <w:t>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即钙浓度对花粉管生长是在一定浓度范围内有促进作用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超过一定的范围就是抑制作用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而钙对花粉萌发的影响是直线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随着钙浓度增加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花粉萌发速率并没有提高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也就是说钙在一定范围内几乎不影响花粉萌发速率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硼对花粉萌发的影响呈倒</w:t>
      </w:r>
      <w:r>
        <w:rPr>
          <w:rFonts w:ascii="Times New Roman" w:hAnsi="Times New Roman" w:eastAsia="Times New Roman" w:cs="Times New Roman"/>
          <w:color w:val="000000"/>
          <w:sz w:val="21"/>
          <w:u w:val="none"/>
          <w:shd w:val="clear" w:color="auto" w:fill="auto"/>
          <w:vertAlign w:val="baseline"/>
        </w:rPr>
        <w:t>U</w:t>
      </w:r>
      <w:r>
        <w:rPr>
          <w:rFonts w:ascii="宋体" w:hAnsi="宋体" w:eastAsia="宋体" w:cs="宋体"/>
          <w:color w:val="000000"/>
          <w:sz w:val="21"/>
          <w:u w:val="none"/>
          <w:shd w:val="clear" w:color="auto" w:fill="auto"/>
          <w:vertAlign w:val="baseline"/>
        </w:rPr>
        <w:t>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即硼浓度对花粉萌发是在一定浓度范围内有促进作用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超过一定的范围就是抑制作用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而硼对花粉管的影响是直线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随着硼浓度增加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花粉管生长速率并没有提高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也就是说硼在一定范围内几乎不影响花粉管生长速率</w:t>
      </w:r>
      <w:r>
        <w:rPr>
          <w:rFonts w:ascii="Times New Roman" w:hAnsi="Times New Roman" w:eastAsia="Times New Roman" w:cs="Times New Roman"/>
          <w:color w:val="000000"/>
          <w:sz w:val="21"/>
          <w:u w:val="none"/>
          <w:shd w:val="clear" w:color="auto" w:fill="auto"/>
          <w:vertAlign w:val="baseline"/>
        </w:rPr>
        <w:t>。</w:t>
      </w:r>
    </w:p>
    <w:p w14:paraId="275C730E">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由题图和分析可知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钙</w:t>
      </w:r>
      <w:r>
        <w:rPr>
          <w:rFonts w:ascii="Times New Roman" w:hAnsi="Times New Roman" w:eastAsia="Times New Roman" w:cs="Times New Roman"/>
          <w:color w:val="000000"/>
          <w:sz w:val="21"/>
          <w:u w:val="none"/>
          <w:shd w:val="clear" w:color="auto" w:fill="auto"/>
          <w:vertAlign w:val="baseline"/>
        </w:rPr>
        <w:t>he</w:t>
      </w:r>
      <w:r>
        <w:rPr>
          <w:rFonts w:ascii="宋体" w:hAnsi="宋体" w:eastAsia="宋体" w:cs="宋体"/>
          <w:color w:val="000000"/>
          <w:sz w:val="21"/>
          <w:u w:val="none"/>
          <w:shd w:val="clear" w:color="auto" w:fill="auto"/>
          <w:vertAlign w:val="baseline"/>
        </w:rPr>
        <w:t>硼对花粉萌发和花粉管生长的影响不同</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分析题图中钙浓度对花粉管的生长和萌发曲线可知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钙在一定浓度范围内几乎不影响花粉的萌发</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由题图曲线可知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适宜浓度的钙有利于花粉管的生长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适宜浓度的硼有利于花粉的萌发</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分析题图中硼浓度对花粉管的生长和萌发曲线可知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硼在一定浓度范围内几乎不影响花粉管的生长</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1F36CA5">
      <w:pPr>
        <w:pStyle w:val="4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7．D</w:t>
      </w:r>
    </w:p>
    <w:p w14:paraId="43977407">
      <w:pPr>
        <w:pStyle w:val="46"/>
        <w:spacing w:line="320" w:lineRule="auto"/>
        <w:jc w:val="left"/>
        <w:textAlignment w:val="center"/>
      </w:pPr>
      <w:r>
        <w:rPr>
          <w:rFonts w:hint="eastAsia" w:eastAsia="宋体"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该油料作物种子中脂肪可水解为甘油和脂肪酸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进而可转变成葡萄糖等物质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种子可以从外界环境吸收水分增加自由水含量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无法据图推测出种子细胞中自由水的含量上升主要是由结合水转化而来</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种子萌发时不断吸收水分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该过程中脂肪水解并转化成糖类供能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可推测第</w:t>
      </w:r>
      <w:r>
        <w:rPr>
          <w:rFonts w:ascii="Times New Roman" w:hAnsi="Times New Roman" w:eastAsia="Times New Roman" w:cs="Times New Roman"/>
          <w:color w:val="000000"/>
          <w:sz w:val="21"/>
          <w:u w:val="none"/>
          <w:shd w:val="clear" w:color="auto" w:fill="auto"/>
          <w:vertAlign w:val="baseline"/>
        </w:rPr>
        <w:t>2～7</w:t>
      </w:r>
      <w:r>
        <w:rPr>
          <w:rFonts w:ascii="宋体" w:hAnsi="宋体" w:eastAsia="宋体" w:cs="宋体"/>
          <w:color w:val="000000"/>
          <w:sz w:val="21"/>
          <w:u w:val="none"/>
          <w:shd w:val="clear" w:color="auto" w:fill="auto"/>
          <w:vertAlign w:val="baseline"/>
        </w:rPr>
        <w:t>天导致种子干重增加的主要元素是氧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脂肪氧化分解过程中会消耗更多的氧气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该油料作物种子的萌发过程会消耗更多的氧气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因此其在透气性强的沙质土壤中更易萌发</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1FF7431">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8．D</w:t>
      </w:r>
    </w:p>
    <w:p w14:paraId="138B6F00">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浆细胞负责合成和分泌大量抗体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其细胞内丰富的粗面内质网和高尔基体为蛋白质的加工和运输提供了结构基础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体现了形态结构与功能相适应</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线粒体内膜折叠成嵴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增大了内膜表面积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便于附着有氧呼吸相关的酶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促进有氧呼吸的进行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体现了形态结构与功能相适应</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哺乳动物成熟红细胞无细胞核和其他细胞器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腾出空间容纳更多血红蛋白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有利于高效运输氧气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体现了形态结构与功能相适应</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卵细胞体积较大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导致表面积与体积比减小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降低了与周围环境进行物质交换的效率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如物质扩散速率减慢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因此不能体现形态结构与功能相适应</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w:t>
      </w:r>
    </w:p>
    <w:p w14:paraId="5D4A1339">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9．B</w:t>
      </w:r>
    </w:p>
    <w:p w14:paraId="46B21E9F">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蛋白质的基本组成单位是氨基酸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氨基酸通过脱水缩合反应形成肽链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肽链盘曲折叠形成具有一定的空间结构的蛋白质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氨基酸脱水缩合反应过程中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脱去的水分子数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形成的肽键数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一条肽链至少含有一个游离的氨基和一个游离的羧基</w:t>
      </w:r>
      <w:r>
        <w:rPr>
          <w:rFonts w:ascii="Times New Roman" w:hAnsi="Times New Roman" w:eastAsia="Times New Roman" w:cs="Times New Roman"/>
          <w:color w:val="000000"/>
          <w:sz w:val="21"/>
          <w:u w:val="none"/>
          <w:shd w:val="clear" w:color="auto" w:fill="auto"/>
          <w:vertAlign w:val="baseline"/>
        </w:rPr>
        <w:t>。</w:t>
      </w:r>
    </w:p>
    <w:p w14:paraId="5ACE3563">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人胰岛素由</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链</w:t>
      </w: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个氨基酸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链</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个氨基酸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肽键数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（21+30）-2=49</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每条肽链至少含有一个游离的氨基和一个游离的羧基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所以胰岛素分子末端游离两个氨基和两个羧基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大肠杆菌是原核生物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只有核糖体一种细胞器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合成蛋白质的场所是核糖体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所以大肠杆菌合成人胰岛素的场所是核糖体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大肠杆菌是原核生物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没有内质网和高尔基体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大肠杆菌是原核生物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没有线粒体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969F71D">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10．D</w:t>
      </w:r>
    </w:p>
    <w:p w14:paraId="43D2453E">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多肽链形成时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相邻两氨基酸之间的氨基和羧基之间发生脱水缩合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形成一个肽键并失去一分子的水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在此过程中</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每个天门冬氨酸的</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基中含</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个羧基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不参与反应</w:t>
      </w:r>
      <w:r>
        <w:rPr>
          <w:rFonts w:ascii="Times New Roman" w:hAnsi="Times New Roman" w:eastAsia="Times New Roman" w:cs="Times New Roman"/>
          <w:color w:val="000000"/>
          <w:sz w:val="21"/>
          <w:u w:val="none"/>
          <w:shd w:val="clear" w:color="auto" w:fill="auto"/>
          <w:vertAlign w:val="baseline"/>
        </w:rPr>
        <w:t>。</w:t>
      </w:r>
    </w:p>
    <w:p w14:paraId="4EF59E55">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该十八肽形成过程中脱去的水分子数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肽键数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肽链数</w:t>
      </w:r>
      <w:r>
        <w:rPr>
          <w:rFonts w:ascii="Times New Roman" w:hAnsi="Times New Roman" w:eastAsia="Times New Roman" w:cs="Times New Roman"/>
          <w:color w:val="000000"/>
          <w:sz w:val="21"/>
          <w:u w:val="none"/>
          <w:shd w:val="clear" w:color="auto" w:fill="auto"/>
          <w:vertAlign w:val="baseline"/>
        </w:rPr>
        <w:t>=18-1=17</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氨基酸脱水缩合反应生成肽链发生在细胞内的核糖体中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专门作用于苯丙氨酸氨基端的肽键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使该位置发生断裂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因此如果应用肽酶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会断裂</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分别位于第</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4、16</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17、17</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位氨基酸之间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则会形成一条三肽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二个苯丙氨酸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一个九肽和一条四肽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共三条多肽链</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肽链由氨基酸脱水缩合而成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原子主要存在于氨基中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在肽链中氨基主要参与形成肽键中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元素主要储存在肽链形成的肽键中</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41469FC">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11．B</w:t>
      </w:r>
    </w:p>
    <w:p w14:paraId="440034AD">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钙调蛋白属于蛋白质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其基本组成元素为</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可能含有其他元素如</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但一定包含上述四种元素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动物血液中</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含量过低会引起抽搐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过高则导致肌无力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说明无机盐在机体维持正常生命活动中有重要作用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蛋白质的球形结构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空间结构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由氢键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二硫键等化学键维持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因此钙调蛋白的球形结构形成可能与氢键有关</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钙调蛋白是广泛存在于真核细胞的</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感受器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作为</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的受体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其活性受</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浓度变化影响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从而调控细胞内相关化学反应</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87AE8AE">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12．B</w:t>
      </w:r>
    </w:p>
    <w:p w14:paraId="380C0EB9">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主要存在于细胞核中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线粒体和叶绿体中也含有少量</w:t>
      </w:r>
      <w:r>
        <w:rPr>
          <w:rFonts w:ascii="Times New Roman" w:hAnsi="Times New Roman" w:eastAsia="Times New Roman" w:cs="Times New Roman"/>
          <w:color w:val="000000"/>
          <w:sz w:val="21"/>
          <w:u w:val="none"/>
          <w:shd w:val="clear" w:color="auto" w:fill="auto"/>
          <w:vertAlign w:val="baseline"/>
        </w:rPr>
        <w:t>DNA；RNA</w:t>
      </w:r>
      <w:r>
        <w:rPr>
          <w:rFonts w:ascii="宋体" w:hAnsi="宋体" w:eastAsia="宋体" w:cs="宋体"/>
          <w:color w:val="000000"/>
          <w:sz w:val="21"/>
          <w:u w:val="none"/>
          <w:shd w:val="clear" w:color="auto" w:fill="auto"/>
          <w:vertAlign w:val="baseline"/>
        </w:rPr>
        <w:t>主要存在于细胞质中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但细胞核中也有</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如转录产物</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和真核生物的遗传物质均为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少数病毒遗传物质为</w:t>
      </w:r>
      <w:r>
        <w:rPr>
          <w:rFonts w:ascii="Times New Roman" w:hAnsi="Times New Roman" w:eastAsia="Times New Roman" w:cs="Times New Roman"/>
          <w:color w:val="000000"/>
          <w:sz w:val="21"/>
          <w:u w:val="none"/>
          <w:shd w:val="clear" w:color="auto" w:fill="auto"/>
          <w:vertAlign w:val="baseline"/>
        </w:rPr>
        <w:t>RNA，B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的基本单位是脱氧核苷酸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含脱氧核糖和</w:t>
      </w:r>
      <w:r>
        <w:rPr>
          <w:rFonts w:ascii="Times New Roman" w:hAnsi="Times New Roman" w:eastAsia="Times New Roman" w:cs="Times New Roman"/>
          <w:color w:val="000000"/>
          <w:sz w:val="21"/>
          <w:u w:val="none"/>
          <w:shd w:val="clear" w:color="auto" w:fill="auto"/>
          <w:vertAlign w:val="baseline"/>
        </w:rPr>
        <w:t>A、T、C、G），RNA</w:t>
      </w:r>
      <w:r>
        <w:rPr>
          <w:rFonts w:ascii="宋体" w:hAnsi="宋体" w:eastAsia="宋体" w:cs="宋体"/>
          <w:color w:val="000000"/>
          <w:sz w:val="21"/>
          <w:u w:val="none"/>
          <w:shd w:val="clear" w:color="auto" w:fill="auto"/>
          <w:vertAlign w:val="baseline"/>
        </w:rPr>
        <w:t>的基本单位是核糖核苷酸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含核糖和</w:t>
      </w:r>
      <w:r>
        <w:rPr>
          <w:rFonts w:ascii="Times New Roman" w:hAnsi="Times New Roman" w:eastAsia="Times New Roman" w:cs="Times New Roman"/>
          <w:color w:val="000000"/>
          <w:sz w:val="21"/>
          <w:u w:val="none"/>
          <w:shd w:val="clear" w:color="auto" w:fill="auto"/>
          <w:vertAlign w:val="baseline"/>
        </w:rPr>
        <w:t>A、U、C、G），</w:t>
      </w:r>
      <w:r>
        <w:rPr>
          <w:rFonts w:ascii="宋体" w:hAnsi="宋体" w:eastAsia="宋体" w:cs="宋体"/>
          <w:color w:val="000000"/>
          <w:sz w:val="21"/>
          <w:u w:val="none"/>
          <w:shd w:val="clear" w:color="auto" w:fill="auto"/>
          <w:vertAlign w:val="baseline"/>
        </w:rPr>
        <w:t>两者碱基有</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种相同</w:t>
      </w:r>
      <w:r>
        <w:rPr>
          <w:rFonts w:ascii="Times New Roman" w:hAnsi="Times New Roman" w:eastAsia="Times New Roman" w:cs="Times New Roman"/>
          <w:color w:val="000000"/>
          <w:sz w:val="21"/>
          <w:u w:val="none"/>
          <w:shd w:val="clear" w:color="auto" w:fill="auto"/>
          <w:vertAlign w:val="baseline"/>
        </w:rPr>
        <w:t>（A、C、G），</w:t>
      </w:r>
      <w:r>
        <w:rPr>
          <w:rFonts w:ascii="宋体" w:hAnsi="宋体" w:eastAsia="宋体" w:cs="宋体"/>
          <w:color w:val="000000"/>
          <w:sz w:val="21"/>
          <w:u w:val="none"/>
          <w:shd w:val="clear" w:color="auto" w:fill="auto"/>
          <w:vertAlign w:val="baseline"/>
        </w:rPr>
        <w:t>但核苷酸的五碳糖不同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因此基本单位并不相同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人体的遗传信息储存在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的脱氧核苷酸排列顺序中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的核糖核苷酸排列顺序</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068692D">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13．A</w:t>
      </w:r>
    </w:p>
    <w:p w14:paraId="771789D7">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病毒只有一种核酸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要么是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要么是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细胞含</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两种核酸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但遗传物质为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艾滋病病毒内的核酸为</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分析图像可知</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为核糖核苷酸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核糖</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含氮碱基和</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磷酸构成</w:t>
      </w:r>
      <w:r>
        <w:rPr>
          <w:rFonts w:ascii="Times New Roman" w:hAnsi="Times New Roman" w:eastAsia="Times New Roman" w:cs="Times New Roman"/>
          <w:color w:val="000000"/>
          <w:sz w:val="21"/>
          <w:u w:val="none"/>
          <w:shd w:val="clear" w:color="auto" w:fill="auto"/>
          <w:vertAlign w:val="baseline"/>
        </w:rPr>
        <w:t>。</w:t>
      </w:r>
    </w:p>
    <w:p w14:paraId="10F9E337">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该分子为病毒的遗传物质</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指导</w:t>
      </w:r>
      <w:r>
        <w:rPr>
          <w:rFonts w:ascii="Times New Roman" w:hAnsi="Times New Roman" w:eastAsia="Times New Roman" w:cs="Times New Roman"/>
          <w:color w:val="000000"/>
          <w:sz w:val="21"/>
          <w:u w:val="none"/>
          <w:shd w:val="clear" w:color="auto" w:fill="auto"/>
          <w:vertAlign w:val="baseline"/>
        </w:rPr>
        <w:t>HIV</w:t>
      </w:r>
      <w:r>
        <w:rPr>
          <w:rFonts w:ascii="宋体" w:hAnsi="宋体" w:eastAsia="宋体" w:cs="宋体"/>
          <w:color w:val="000000"/>
          <w:sz w:val="21"/>
          <w:u w:val="none"/>
          <w:shd w:val="clear" w:color="auto" w:fill="auto"/>
          <w:vertAlign w:val="baseline"/>
        </w:rPr>
        <w:t>的蛋白质合成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初步水解产物为</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彻底水解产物为</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种含氮碱基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核糖及磷酸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种小分子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；HIV</w:t>
      </w:r>
      <w:r>
        <w:rPr>
          <w:rFonts w:ascii="宋体" w:hAnsi="宋体" w:eastAsia="宋体" w:cs="宋体"/>
          <w:color w:val="000000"/>
          <w:sz w:val="21"/>
          <w:u w:val="none"/>
          <w:shd w:val="clear" w:color="auto" w:fill="auto"/>
          <w:vertAlign w:val="baseline"/>
        </w:rPr>
        <w:t>的遗传物质是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由核糖核苷酸构成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细胞的遗传物质是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由脱氧核苷酸构成</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生命系统的最基本层次是细胞</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4BD4C7F">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14．D</w:t>
      </w:r>
    </w:p>
    <w:p w14:paraId="1294FC3E">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糖蛋白在细胞膜外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位于乙侧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则乙侧代表细胞膜外侧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甲侧代表细胞膜内侧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该图表示信号分子与受体结合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体现了细胞膜具有信息交流的功能</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细胞膜上的蛋白质的种类越多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数量越多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细胞膜功能越复杂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该图能说明细胞膜上的受体蛋白能与信号分子结合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实现信息传递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但不能据此推测信息传递都需要细胞膜上的受体蛋白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因为有的信息分子</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的受体在细胞内</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F2AF743">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15．D</w:t>
      </w:r>
    </w:p>
    <w:p w14:paraId="16DC8260">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磷脂分子有亲水性的头部和疏水性的尾部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mRNA</w:t>
      </w:r>
      <w:r>
        <w:rPr>
          <w:rFonts w:ascii="宋体" w:hAnsi="宋体" w:eastAsia="宋体" w:cs="宋体"/>
          <w:color w:val="000000"/>
          <w:sz w:val="21"/>
          <w:u w:val="none"/>
          <w:shd w:val="clear" w:color="auto" w:fill="auto"/>
          <w:vertAlign w:val="baseline"/>
        </w:rPr>
        <w:t>纯化之后包裹在磷脂双分子内部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推测疫苗颗粒中</w:t>
      </w:r>
      <w:r>
        <w:rPr>
          <w:rFonts w:ascii="Times New Roman" w:hAnsi="Times New Roman" w:eastAsia="Times New Roman" w:cs="Times New Roman"/>
          <w:color w:val="000000"/>
          <w:sz w:val="21"/>
          <w:u w:val="none"/>
          <w:shd w:val="clear" w:color="auto" w:fill="auto"/>
          <w:vertAlign w:val="baseline"/>
        </w:rPr>
        <w:t>mRNA</w:t>
      </w:r>
      <w:r>
        <w:rPr>
          <w:rFonts w:ascii="宋体" w:hAnsi="宋体" w:eastAsia="宋体" w:cs="宋体"/>
          <w:color w:val="000000"/>
          <w:sz w:val="21"/>
          <w:u w:val="none"/>
          <w:shd w:val="clear" w:color="auto" w:fill="auto"/>
          <w:vertAlign w:val="baseline"/>
        </w:rPr>
        <w:t>为水溶性物质</w:t>
      </w:r>
      <w:r>
        <w:rPr>
          <w:rFonts w:ascii="Times New Roman" w:hAnsi="Times New Roman" w:eastAsia="Times New Roman" w:cs="Times New Roman"/>
          <w:color w:val="000000"/>
          <w:sz w:val="21"/>
          <w:u w:val="none"/>
          <w:shd w:val="clear" w:color="auto" w:fill="auto"/>
          <w:vertAlign w:val="baseline"/>
        </w:rPr>
        <w:t>。</w:t>
      </w:r>
    </w:p>
    <w:p w14:paraId="4EBA0F85">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构成疫苗颗粒的磷脂分子元素种类与</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都是</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五种元素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疫苗颗粒中的</w:t>
      </w:r>
      <w:r>
        <w:rPr>
          <w:rFonts w:ascii="Times New Roman" w:hAnsi="Times New Roman" w:eastAsia="Times New Roman" w:cs="Times New Roman"/>
          <w:color w:val="000000"/>
          <w:sz w:val="21"/>
          <w:u w:val="none"/>
          <w:shd w:val="clear" w:color="auto" w:fill="auto"/>
          <w:vertAlign w:val="baseline"/>
        </w:rPr>
        <w:t>mRNA</w:t>
      </w:r>
      <w:r>
        <w:rPr>
          <w:rFonts w:ascii="宋体" w:hAnsi="宋体" w:eastAsia="宋体" w:cs="宋体"/>
          <w:color w:val="000000"/>
          <w:sz w:val="21"/>
          <w:u w:val="none"/>
          <w:shd w:val="clear" w:color="auto" w:fill="auto"/>
          <w:vertAlign w:val="baseline"/>
        </w:rPr>
        <w:t>通过膜融合进入细胞内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与细胞膜的流动性有关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磷脂分子有亲水性的头部和疏水性的尾部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mRNA</w:t>
      </w:r>
      <w:r>
        <w:rPr>
          <w:rFonts w:ascii="宋体" w:hAnsi="宋体" w:eastAsia="宋体" w:cs="宋体"/>
          <w:color w:val="000000"/>
          <w:sz w:val="21"/>
          <w:u w:val="none"/>
          <w:shd w:val="clear" w:color="auto" w:fill="auto"/>
          <w:vertAlign w:val="baseline"/>
        </w:rPr>
        <w:t>纯化之后包裹在磷脂双分子内部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推测疫苗颗粒中</w:t>
      </w:r>
      <w:r>
        <w:rPr>
          <w:rFonts w:ascii="Times New Roman" w:hAnsi="Times New Roman" w:eastAsia="Times New Roman" w:cs="Times New Roman"/>
          <w:color w:val="000000"/>
          <w:sz w:val="21"/>
          <w:u w:val="none"/>
          <w:shd w:val="clear" w:color="auto" w:fill="auto"/>
          <w:vertAlign w:val="baseline"/>
        </w:rPr>
        <w:t>mRNA</w:t>
      </w:r>
      <w:r>
        <w:rPr>
          <w:rFonts w:ascii="宋体" w:hAnsi="宋体" w:eastAsia="宋体" w:cs="宋体"/>
          <w:color w:val="000000"/>
          <w:sz w:val="21"/>
          <w:u w:val="none"/>
          <w:shd w:val="clear" w:color="auto" w:fill="auto"/>
          <w:vertAlign w:val="baseline"/>
        </w:rPr>
        <w:t>为水溶性物质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疫苗颗粒脂质体能特异性识别体细胞并与之融合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体细胞可通过该</w:t>
      </w:r>
      <w:r>
        <w:rPr>
          <w:rFonts w:ascii="Times New Roman" w:hAnsi="Times New Roman" w:eastAsia="Times New Roman" w:cs="Times New Roman"/>
          <w:color w:val="000000"/>
          <w:sz w:val="21"/>
          <w:u w:val="none"/>
          <w:shd w:val="clear" w:color="auto" w:fill="auto"/>
          <w:vertAlign w:val="baseline"/>
        </w:rPr>
        <w:t>mRNA</w:t>
      </w:r>
      <w:r>
        <w:rPr>
          <w:rFonts w:ascii="宋体" w:hAnsi="宋体" w:eastAsia="宋体" w:cs="宋体"/>
          <w:color w:val="000000"/>
          <w:sz w:val="21"/>
          <w:u w:val="none"/>
          <w:shd w:val="clear" w:color="auto" w:fill="auto"/>
          <w:vertAlign w:val="baseline"/>
        </w:rPr>
        <w:t>合成大量的病原体蛋白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并诱导免疫细胞产生抗体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来抵抗病原体感染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94D9945">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16．D</w:t>
      </w:r>
    </w:p>
    <w:p w14:paraId="2640C6A5">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α-</w:t>
      </w:r>
      <w:r>
        <w:rPr>
          <w:rFonts w:ascii="宋体" w:hAnsi="宋体" w:eastAsia="宋体" w:cs="宋体"/>
          <w:color w:val="000000"/>
          <w:sz w:val="21"/>
          <w:u w:val="none"/>
          <w:shd w:val="clear" w:color="auto" w:fill="auto"/>
          <w:vertAlign w:val="baseline"/>
        </w:rPr>
        <w:t>葡萄糖苷酶是一种酸性水解酶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从溶酶体中少量溢出后酶活性减弱甚至丧失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因此不会导致细胞受损</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溶酶体含有大量的水解酶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可以分解衰老损伤的细胞器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从而维持细胞内部环境的稳定</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糖原贮积症患者无法将糖原分解为葡萄糖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机体为了获得足够的能量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因此会加强脂肪分解供能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溶酶体中的</w:t>
      </w:r>
      <w:r>
        <w:rPr>
          <w:rFonts w:ascii="Times New Roman" w:hAnsi="Times New Roman" w:eastAsia="Times New Roman" w:cs="Times New Roman"/>
          <w:color w:val="000000"/>
          <w:sz w:val="21"/>
          <w:u w:val="none"/>
          <w:shd w:val="clear" w:color="auto" w:fill="auto"/>
          <w:vertAlign w:val="baseline"/>
        </w:rPr>
        <w:t>α-</w:t>
      </w:r>
      <w:r>
        <w:rPr>
          <w:rFonts w:ascii="宋体" w:hAnsi="宋体" w:eastAsia="宋体" w:cs="宋体"/>
          <w:color w:val="000000"/>
          <w:sz w:val="21"/>
          <w:u w:val="none"/>
          <w:shd w:val="clear" w:color="auto" w:fill="auto"/>
          <w:vertAlign w:val="baseline"/>
        </w:rPr>
        <w:t>葡萄糖苷酶是一种蛋白质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在游离核糖体上开始多肽链的合成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再进入内质网和高尔基体加工修饰</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7A22475">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17．B</w:t>
      </w:r>
    </w:p>
    <w:p w14:paraId="333AD553">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生物膜包括细胞膜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细胞器膜和核膜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不同的生物膜之间的联系和转移叫做膜流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即发生膜流必须有不同生物膜之间的联系和转移</w:t>
      </w:r>
      <w:r>
        <w:rPr>
          <w:rFonts w:ascii="Times New Roman" w:hAnsi="Times New Roman" w:eastAsia="Times New Roman" w:cs="Times New Roman"/>
          <w:color w:val="000000"/>
          <w:sz w:val="21"/>
          <w:u w:val="none"/>
          <w:shd w:val="clear" w:color="auto" w:fill="auto"/>
          <w:vertAlign w:val="baseline"/>
        </w:rPr>
        <w:t>。</w:t>
      </w:r>
    </w:p>
    <w:p w14:paraId="6F60D265">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蛋白质进入细胞核是通过核孔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不涉及膜结构之间的相互联系和转移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无关</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消化酶属于分泌蛋白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其合成分泌过程中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内质网的膜形成囊泡与高尔基体融合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高尔基体的膜再形成囊泡与细胞膜融合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存在膜结构之间的相互联系和转移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大肠杆菌和支原体都属于原核生物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原核生物只有细胞膜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没有其他膜结构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所以均不能发生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现象</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 “</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是细胞的各种膜结构之间相互联系和转移的现象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在这个过程中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膜脂和膜蛋白可在各膜性细胞器之间转移</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24D4673">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18．C</w:t>
      </w:r>
    </w:p>
    <w:p w14:paraId="72CC4B6A">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是核糖体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是内质网</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是高尔基体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是细胞膜</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是线粒体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羧基上的氢会参与脱水缩合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故不能用</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标记羧基上的氢</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H-X</w:t>
      </w:r>
      <w:r>
        <w:rPr>
          <w:rFonts w:ascii="宋体" w:hAnsi="宋体" w:eastAsia="宋体" w:cs="宋体"/>
          <w:color w:val="000000"/>
          <w:sz w:val="21"/>
          <w:u w:val="none"/>
          <w:shd w:val="clear" w:color="auto" w:fill="auto"/>
          <w:vertAlign w:val="baseline"/>
        </w:rPr>
        <w:t>的肽键主要是在结构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上形成的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核糖体将氨基酸脱水缩合形成肽链</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分泌蛋白合成和运输过程中内质网出芽形成一个囊泡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膜面积减小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高尔基体接受来自内质网的囊泡修饰加工后又形成一个囊泡运到细胞膜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并与细胞膜融合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所以高尔基体膜面积基本不变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细胞膜膜面积增大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是内质网</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是高尔基体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是细胞膜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通过囊泡间接实现膜成分的转化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体现了生物膜具有一定的流动性的特点</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893DABF">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19．A</w:t>
      </w:r>
    </w:p>
    <w:p w14:paraId="39A17617">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甲是内质网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乙是高尔基体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高尔基体可形成溶酶体</w:t>
      </w:r>
      <w:r>
        <w:rPr>
          <w:rFonts w:ascii="Times New Roman" w:hAnsi="Times New Roman" w:eastAsia="Times New Roman" w:cs="Times New Roman"/>
          <w:color w:val="000000"/>
          <w:sz w:val="21"/>
          <w:u w:val="none"/>
          <w:shd w:val="clear" w:color="auto" w:fill="auto"/>
          <w:vertAlign w:val="baseline"/>
        </w:rPr>
        <w:t>，COPⅠ</w:t>
      </w:r>
      <w:r>
        <w:rPr>
          <w:rFonts w:ascii="宋体" w:hAnsi="宋体" w:eastAsia="宋体" w:cs="宋体"/>
          <w:color w:val="000000"/>
          <w:sz w:val="21"/>
          <w:u w:val="none"/>
          <w:shd w:val="clear" w:color="auto" w:fill="auto"/>
          <w:vertAlign w:val="baseline"/>
        </w:rPr>
        <w:t>可将物质由高尔基体运往内质网</w:t>
      </w:r>
      <w:r>
        <w:rPr>
          <w:rFonts w:ascii="Times New Roman" w:hAnsi="Times New Roman" w:eastAsia="Times New Roman" w:cs="Times New Roman"/>
          <w:color w:val="000000"/>
          <w:sz w:val="21"/>
          <w:u w:val="none"/>
          <w:shd w:val="clear" w:color="auto" w:fill="auto"/>
          <w:vertAlign w:val="baseline"/>
        </w:rPr>
        <w:t>，COPⅡ</w:t>
      </w:r>
      <w:r>
        <w:rPr>
          <w:rFonts w:ascii="宋体" w:hAnsi="宋体" w:eastAsia="宋体" w:cs="宋体"/>
          <w:color w:val="000000"/>
          <w:sz w:val="21"/>
          <w:u w:val="none"/>
          <w:shd w:val="clear" w:color="auto" w:fill="auto"/>
          <w:vertAlign w:val="baseline"/>
        </w:rPr>
        <w:t>可将物质由内质网运往高尔基体</w:t>
      </w:r>
      <w:r>
        <w:rPr>
          <w:rFonts w:ascii="Times New Roman" w:hAnsi="Times New Roman" w:eastAsia="Times New Roman" w:cs="Times New Roman"/>
          <w:color w:val="000000"/>
          <w:sz w:val="21"/>
          <w:u w:val="none"/>
          <w:shd w:val="clear" w:color="auto" w:fill="auto"/>
          <w:vertAlign w:val="baseline"/>
        </w:rPr>
        <w:t>。</w:t>
      </w:r>
    </w:p>
    <w:p w14:paraId="686E9E57">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甲为内质网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内质网是单层膜结构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由一层磷脂双分子层构成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乙为高尔基体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高尔基体是细胞内物质运输的枢纽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溶酶体是由高尔基体出芽形成的囊泡转化而来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所以高尔基体与溶酶体形成有关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；COPⅠ、COPⅡ</w:t>
      </w:r>
      <w:r>
        <w:rPr>
          <w:rFonts w:ascii="宋体" w:hAnsi="宋体" w:eastAsia="宋体" w:cs="宋体"/>
          <w:color w:val="000000"/>
          <w:sz w:val="21"/>
          <w:u w:val="none"/>
          <w:shd w:val="clear" w:color="auto" w:fill="auto"/>
          <w:vertAlign w:val="baseline"/>
        </w:rPr>
        <w:t>是具膜小泡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在物质运输过程中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它们可以介导蛋白质在甲与乙之间的运输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同时也有利于细胞器维持相对稳定的膜面积</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丙为溶酶体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溶酶体内的物质被水解后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产物可以通过胞吐的方式排出细胞外</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354932D">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20．A</w:t>
      </w:r>
    </w:p>
    <w:p w14:paraId="5DBFEBDE">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内共生起源学说认为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被原始真核生物吞噬的蓝细菌有些未被消化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反而能依靠原始真核生物的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生活废物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制造营养物质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逐渐进化为叶绿体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被原始真核生物吞噬的需氧细菌均化为线粒体</w:t>
      </w:r>
      <w:r>
        <w:rPr>
          <w:rFonts w:ascii="Times New Roman" w:hAnsi="Times New Roman" w:eastAsia="Times New Roman" w:cs="Times New Roman"/>
          <w:color w:val="000000"/>
          <w:sz w:val="21"/>
          <w:u w:val="none"/>
          <w:shd w:val="clear" w:color="auto" w:fill="auto"/>
          <w:vertAlign w:val="baseline"/>
        </w:rPr>
        <w:t>。</w:t>
      </w:r>
    </w:p>
    <w:p w14:paraId="024646EC">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线粒体和叶绿体基因组与细菌基因组具有明显的相似性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能支持内共生起源学说</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线粒体和叶绿体均具有完整的蛋白质合成系统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都含有核糖体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能支持内共生起源学说</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线粒体和叶绿体的内外膜成分和性质差异明显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能支持内共生起源学说</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线粒体和叶绿体内的蛋白质合成由细胞核</w:t>
      </w:r>
      <w:r>
        <w:rPr>
          <w:rFonts w:ascii="Times New Roman" w:hAnsi="Times New Roman" w:eastAsia="Times New Roman" w:cs="Times New Roman"/>
          <w:color w:val="000000"/>
          <w:sz w:val="21"/>
          <w:u w:val="none"/>
          <w:shd w:val="clear" w:color="auto" w:fill="auto"/>
          <w:vertAlign w:val="baseline"/>
        </w:rPr>
        <w:t xml:space="preserve"> DNA </w:t>
      </w:r>
      <w:r>
        <w:rPr>
          <w:rFonts w:ascii="宋体" w:hAnsi="宋体" w:eastAsia="宋体" w:cs="宋体"/>
          <w:color w:val="000000"/>
          <w:sz w:val="21"/>
          <w:u w:val="none"/>
          <w:shd w:val="clear" w:color="auto" w:fill="auto"/>
          <w:vertAlign w:val="baseline"/>
        </w:rPr>
        <w:t>调控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不受自身细胞器</w:t>
      </w:r>
      <w:r>
        <w:rPr>
          <w:rFonts w:ascii="Times New Roman" w:hAnsi="Times New Roman" w:eastAsia="Times New Roman" w:cs="Times New Roman"/>
          <w:color w:val="000000"/>
          <w:sz w:val="21"/>
          <w:u w:val="none"/>
          <w:shd w:val="clear" w:color="auto" w:fill="auto"/>
          <w:vertAlign w:val="baseline"/>
        </w:rPr>
        <w:t xml:space="preserve"> DNA </w:t>
      </w:r>
      <w:r>
        <w:rPr>
          <w:rFonts w:ascii="宋体" w:hAnsi="宋体" w:eastAsia="宋体" w:cs="宋体"/>
          <w:color w:val="000000"/>
          <w:sz w:val="21"/>
          <w:u w:val="none"/>
          <w:shd w:val="clear" w:color="auto" w:fill="auto"/>
          <w:vertAlign w:val="baseline"/>
        </w:rPr>
        <w:t>的调控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体现的是线粒体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叶绿体与细胞核的联系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故不支持内共生起源学说</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6F611FA">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21．B</w:t>
      </w:r>
    </w:p>
    <w:p w14:paraId="17E2F1B1">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流动镶嵌模型</w:t>
      </w:r>
      <w:r>
        <w:rPr>
          <w:rFonts w:ascii="Times New Roman" w:hAnsi="Times New Roman" w:eastAsia="Times New Roman" w:cs="Times New Roman"/>
          <w:color w:val="000000"/>
          <w:sz w:val="21"/>
          <w:u w:val="none"/>
          <w:shd w:val="clear" w:color="auto" w:fill="auto"/>
          <w:vertAlign w:val="baseline"/>
        </w:rPr>
        <w:t xml:space="preserve">： </w:t>
      </w:r>
    </w:p>
    <w:p w14:paraId="59956513">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磷脂双分子层构成膜的基本支架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这个支架是可以流动的</w:t>
      </w:r>
      <w:r>
        <w:rPr>
          <w:rFonts w:ascii="Times New Roman" w:hAnsi="Times New Roman" w:eastAsia="Times New Roman" w:cs="Times New Roman"/>
          <w:color w:val="000000"/>
          <w:sz w:val="21"/>
          <w:u w:val="none"/>
          <w:shd w:val="clear" w:color="auto" w:fill="auto"/>
          <w:vertAlign w:val="baseline"/>
        </w:rPr>
        <w:t xml:space="preserve">； </w:t>
      </w:r>
    </w:p>
    <w:p w14:paraId="18A8645B">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蛋白质分子有的镶嵌在磷脂双分子层表面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有的部分或全部嵌入磷脂双分子层中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有的贯穿整个磷脂双分子层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大多数蛋白质也是可以流动的</w:t>
      </w:r>
      <w:r>
        <w:rPr>
          <w:rFonts w:ascii="Times New Roman" w:hAnsi="Times New Roman" w:eastAsia="Times New Roman" w:cs="Times New Roman"/>
          <w:color w:val="000000"/>
          <w:sz w:val="21"/>
          <w:u w:val="none"/>
          <w:shd w:val="clear" w:color="auto" w:fill="auto"/>
          <w:vertAlign w:val="baseline"/>
        </w:rPr>
        <w:t>；</w:t>
      </w:r>
    </w:p>
    <w:p w14:paraId="5C50F7BB">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 （3）</w:t>
      </w:r>
      <w:r>
        <w:rPr>
          <w:rFonts w:ascii="宋体" w:hAnsi="宋体" w:eastAsia="宋体" w:cs="宋体"/>
          <w:color w:val="000000"/>
          <w:sz w:val="21"/>
          <w:u w:val="none"/>
          <w:shd w:val="clear" w:color="auto" w:fill="auto"/>
          <w:vertAlign w:val="baseline"/>
        </w:rPr>
        <w:t>在细胞膜的外表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少数糖类与蛋白质结合形成糖蛋白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除糖蛋白外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细胞膜表面还有糖类与脂质结合形成糖脂</w:t>
      </w:r>
      <w:r>
        <w:rPr>
          <w:rFonts w:ascii="Times New Roman" w:hAnsi="Times New Roman" w:eastAsia="Times New Roman" w:cs="Times New Roman"/>
          <w:color w:val="000000"/>
          <w:sz w:val="21"/>
          <w:u w:val="none"/>
          <w:shd w:val="clear" w:color="auto" w:fill="auto"/>
          <w:vertAlign w:val="baseline"/>
        </w:rPr>
        <w:t>。</w:t>
      </w:r>
    </w:p>
    <w:p w14:paraId="6C11E7A7">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是磷脂分子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是由磷酸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甘油和脂肪酸组成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磷酸分子一端为亲水的头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两个脂肪酸一端为疏水的尾</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是胆固醇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胆固醇不仅会影响细胞膜的选择透过性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还会影响细胞膜的流动性等</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是糖类分子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糖类分子在细胞膜上可以参与细胞之间的信息传递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如糖蛋白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是蛋白质分子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有的镶嵌在磷脂双分子层表面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有的部分或全部嵌入磷脂双分子层中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有的贯穿于整个磷脂双分子层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所以蛋白质分子以不同方式镶嵌在磷脂双分子层中</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0518A5C">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22．A</w:t>
      </w:r>
    </w:p>
    <w:p w14:paraId="3362E873">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是内质网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内质网常与核膜连通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这使得细胞质和核内物质的联系更为紧密</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含膜性结构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是核仁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无膜性结构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是内质网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含膜性结构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并非结构</w:t>
      </w:r>
      <w:r>
        <w:rPr>
          <w:rFonts w:ascii="Times New Roman" w:hAnsi="Times New Roman" w:eastAsia="Times New Roman" w:cs="Times New Roman"/>
          <w:color w:val="000000"/>
          <w:sz w:val="21"/>
          <w:u w:val="none"/>
          <w:shd w:val="clear" w:color="auto" w:fill="auto"/>
          <w:vertAlign w:val="baseline"/>
        </w:rPr>
        <w:t>②④⑤</w:t>
      </w:r>
      <w:r>
        <w:rPr>
          <w:rFonts w:ascii="宋体" w:hAnsi="宋体" w:eastAsia="宋体" w:cs="宋体"/>
          <w:color w:val="000000"/>
          <w:sz w:val="21"/>
          <w:u w:val="none"/>
          <w:shd w:val="clear" w:color="auto" w:fill="auto"/>
          <w:vertAlign w:val="baseline"/>
        </w:rPr>
        <w:t>中都包含膜性结构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和蛋白质等大分子物质进出细胞核的通道</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不能通过核孔进出细胞核</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是核仁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它与核糖体的形成有关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但遗传物质的储存场所是细胞核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主要在染色质上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不是核仁</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9BCE56E">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23．A</w:t>
      </w:r>
    </w:p>
    <w:p w14:paraId="58DE6B64">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核纤层由纤维蛋白构成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而细胞膜主要成分为磷脂和蛋白质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两者组成不同</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题干指出核纤层能维持细胞核正常形状与大小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推测其可能与维持核膜结构的稳定有关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组成染色质的蛋白质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在细胞质合成后通过核孔进入细胞核</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细胞核是遗传信息库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是细胞的代谢和遗传的控制中心</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29D2FFD">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24．C</w:t>
      </w:r>
    </w:p>
    <w:p w14:paraId="7F84B906">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题图分析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实验后总量变化</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说明萝卜条吸水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实验后重量变化</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说明萝卜条失水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图示同一种萝卜条在乙溶液中失水最多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其次是甲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在丁中吸收一定量的水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在丙中吸收的水最多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说明蔗糖溶液浓度从大到小依次是乙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萝卜条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的细胞在甲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乙溶液中的重量变化</w:t>
      </w:r>
      <w:r>
        <w:rPr>
          <w:rFonts w:ascii="Times New Roman" w:hAnsi="Times New Roman" w:eastAsia="Times New Roman" w:cs="Times New Roman"/>
          <w:color w:val="000000"/>
          <w:sz w:val="21"/>
          <w:u w:val="none"/>
          <w:shd w:val="clear" w:color="auto" w:fill="auto"/>
          <w:vertAlign w:val="baseline"/>
        </w:rPr>
        <w:t>&lt;0，</w:t>
      </w:r>
      <w:r>
        <w:rPr>
          <w:rFonts w:ascii="宋体" w:hAnsi="宋体" w:eastAsia="宋体" w:cs="宋体"/>
          <w:color w:val="000000"/>
          <w:sz w:val="21"/>
          <w:u w:val="none"/>
          <w:shd w:val="clear" w:color="auto" w:fill="auto"/>
          <w:vertAlign w:val="baseline"/>
        </w:rPr>
        <w:t>说明萝卜条失水</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萝卜条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的重量不变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说明细胞液浓度等于外界溶液浓度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而萝卜条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的重量变小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说明细胞液浓度低于外界溶液浓度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所以实验前萝卜条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细胞液浓度大于萝卜条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细胞液浓度</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蔗糖溶液甲中加入适量的清水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由于萝卜条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会吸水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因此一段时间后萝卜条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的细胞液浓度降低</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B40365A">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25．B</w:t>
      </w:r>
    </w:p>
    <w:p w14:paraId="72A28E8B">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①、②</w:t>
      </w:r>
      <w:r>
        <w:rPr>
          <w:rFonts w:ascii="宋体" w:hAnsi="宋体" w:eastAsia="宋体" w:cs="宋体"/>
          <w:color w:val="000000"/>
          <w:sz w:val="21"/>
          <w:u w:val="none"/>
          <w:shd w:val="clear" w:color="auto" w:fill="auto"/>
          <w:vertAlign w:val="baseline"/>
        </w:rPr>
        <w:t>处理后保卫细胞失水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细胞液浓度升高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的蔗糖浓度更高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细胞失水更多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细胞液浓度更高</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处理后保卫细胞吸水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细胞液浓度降低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因此细胞液浓度应为</w:t>
      </w:r>
      <w:r>
        <w:rPr>
          <w:rFonts w:ascii="Times New Roman" w:hAnsi="Times New Roman" w:eastAsia="Times New Roman" w:cs="Times New Roman"/>
          <w:color w:val="000000"/>
          <w:sz w:val="21"/>
          <w:u w:val="none"/>
          <w:shd w:val="clear" w:color="auto" w:fill="auto"/>
          <w:vertAlign w:val="baseline"/>
        </w:rPr>
        <w:t xml:space="preserve"> “②</w:t>
      </w:r>
      <w:r>
        <w:rPr>
          <w:rFonts w:ascii="宋体" w:hAnsi="宋体" w:eastAsia="宋体" w:cs="宋体"/>
          <w:color w:val="000000"/>
          <w:sz w:val="21"/>
          <w:u w:val="none"/>
          <w:shd w:val="clear" w:color="auto" w:fill="auto"/>
          <w:vertAlign w:val="baseline"/>
        </w:rPr>
        <w:t>处理后</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处理后</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处理后</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质壁分离的本质是细胞失水</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处细胞失水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故质壁分离现象最可能出现在滴加</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后的观察视野中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质壁分离表现为液泡体积变小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紫苏液泡含色素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浓缩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紫色加深</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蔗糖是二糖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无法通过保卫细胞的细胞膜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选择透过性</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处理后细胞吸水是因为蔗糖</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浓度低于细胞液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并非蔗糖分子进入细胞</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滴加蔗糖溶液</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后一段时间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保卫细胞气孔张开一定程度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说明保卫细胞在蔗糖溶液</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中吸收一定水分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说明蔗糖溶液</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小于保卫细胞细胞液浓度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滴加蔗糖溶液</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后一段时间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保卫细胞气孔关闭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说明保卫细胞在蔗糖溶液</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中失去一定水分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说明蔗糖溶液</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大于保卫细胞细胞液浓度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滴加蔗糖溶液</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后一段时间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保卫细胞气孔张开程度较大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说明保卫细胞在蔗糖溶液</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中吸收水分多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说明蔗糖溶液</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小于保卫细胞细胞液浓度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且多于蔗糖溶液</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表明蔗糖溶液</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小于蔗糖溶液</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由此推断三种蔗糖溶液浓度大小为</w:t>
      </w:r>
      <w:r>
        <w:rPr>
          <w:rFonts w:ascii="Times New Roman" w:hAnsi="Times New Roman" w:eastAsia="Times New Roman" w:cs="Times New Roman"/>
          <w:color w:val="000000"/>
          <w:sz w:val="21"/>
          <w:u w:val="none"/>
          <w:shd w:val="clear" w:color="auto" w:fill="auto"/>
          <w:vertAlign w:val="baseline"/>
        </w:rPr>
        <w:t>：②&gt;①&gt;③，D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CFF24B3">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26．A</w:t>
      </w:r>
    </w:p>
    <w:p w14:paraId="02B410A0">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直接通过磷脂双分子层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属于自由扩散</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通过通道蛋白顺浓度梯度运输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水分子可通过自由扩散或协助扩散进入细胞</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载体蛋白运输物质时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会发生自身构象改变以完成运输过程</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自由扩散</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高浓度到低浓度的协助扩散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载体蛋白</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都是顺浓度梯度运输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不消耗能量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载体蛋白和通道蛋白运输物质时都有专一性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载体蛋白特异性结合物质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通道蛋白特异性允许特定物质通过</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197CBAC">
      <w:pPr>
        <w:pStyle w:val="32"/>
        <w:spacing w:line="320" w:lineRule="auto"/>
        <w:jc w:val="center"/>
        <w:textAlignment w:val="center"/>
        <w:rPr>
          <w:rFonts w:ascii="黑体" w:hAnsi="黑体" w:eastAsia="黑体" w:cs="黑体"/>
          <w:b/>
          <w:i w:val="0"/>
          <w:color w:val="000000"/>
          <w:sz w:val="30"/>
        </w:rPr>
      </w:pPr>
    </w:p>
    <w:p w14:paraId="27E33A3A">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27．B</w:t>
      </w:r>
    </w:p>
    <w:p w14:paraId="6C0FE8E3">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酶是活细胞产生的具有生物催化能力的有机物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大多数是蛋白质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少数是</w:t>
      </w:r>
      <w:r>
        <w:rPr>
          <w:rFonts w:ascii="Times New Roman" w:hAnsi="Times New Roman" w:eastAsia="Times New Roman" w:cs="Times New Roman"/>
          <w:color w:val="000000"/>
          <w:sz w:val="21"/>
          <w:u w:val="none"/>
          <w:shd w:val="clear" w:color="auto" w:fill="auto"/>
          <w:vertAlign w:val="baseline"/>
        </w:rPr>
        <w:t>RNA。</w:t>
      </w:r>
    </w:p>
    <w:p w14:paraId="1C29ED9E">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酶的催化具有高效性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酶的催化效率远远高于无机催化剂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一种酶只能催化一种或一类化学反应的进行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需要适宜的温度和</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在最适条件下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酶的催化活性是最高的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低温可以抑制酶的活性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随着温度升高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酶的活性可以逐渐恢复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过碱可以使酶的空间结构发生改变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使酶永久性的失活</w:t>
      </w:r>
      <w:r>
        <w:rPr>
          <w:rFonts w:ascii="Times New Roman" w:hAnsi="Times New Roman" w:eastAsia="Times New Roman" w:cs="Times New Roman"/>
          <w:color w:val="000000"/>
          <w:sz w:val="21"/>
          <w:u w:val="none"/>
          <w:shd w:val="clear" w:color="auto" w:fill="auto"/>
          <w:vertAlign w:val="baseline"/>
        </w:rPr>
        <w:t>）。</w:t>
      </w:r>
    </w:p>
    <w:p w14:paraId="7542A5DE">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淀粉在酸性条件下也能水解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因此不能用可用淀粉溶液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碘液等探究</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对淀粉酶活性的影响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淀粉酶仅催化淀粉水解为还原糖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而蔗糖及其水解产物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若被分解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均为还原糖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但淀粉酶不能分解蔗糖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故加入斐林试剂后沸水浴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仅淀粉组显砖红色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可验证专一性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验证高效性需比较酶与无机催化剂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Fe³⁺）</w:t>
      </w:r>
      <w:r>
        <w:rPr>
          <w:rFonts w:ascii="宋体" w:hAnsi="宋体" w:eastAsia="宋体" w:cs="宋体"/>
          <w:color w:val="000000"/>
          <w:sz w:val="21"/>
          <w:u w:val="none"/>
          <w:shd w:val="clear" w:color="auto" w:fill="auto"/>
          <w:vertAlign w:val="baseline"/>
        </w:rPr>
        <w:t>的催化效率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而非仅设置酶的有无</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斐林试剂需沸水浴显色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但高温会破坏酶活性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且该实验需在不同温度下检测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斐林试剂无法直接用于动态检测淀粉分解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应选用碘液</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B089086">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28．D</w:t>
      </w:r>
    </w:p>
    <w:p w14:paraId="3923C9D3">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根据酶的特点在反应前后本身的性质和量不发生改变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可判断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是底物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的作用下</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水解成</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个分子的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不可能是蔗糖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因为蔗糖水解得到的是葡萄糖和果糖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不是两个相同的分子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图甲中物质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其化学本质是蛋白质或</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与无机催化剂不相同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图乙中曲线</w:t>
      </w:r>
      <w:r>
        <w:rPr>
          <w:rFonts w:ascii="Times New Roman" w:hAnsi="Times New Roman" w:eastAsia="Times New Roman" w:cs="Times New Roman"/>
          <w:color w:val="000000"/>
          <w:sz w:val="21"/>
          <w:u w:val="none"/>
          <w:shd w:val="clear" w:color="auto" w:fill="auto"/>
          <w:vertAlign w:val="baseline"/>
        </w:rPr>
        <w:t>①②③</w:t>
      </w:r>
      <w:r>
        <w:rPr>
          <w:rFonts w:ascii="宋体" w:hAnsi="宋体" w:eastAsia="宋体" w:cs="宋体"/>
          <w:color w:val="000000"/>
          <w:sz w:val="21"/>
          <w:u w:val="none"/>
          <w:shd w:val="clear" w:color="auto" w:fill="auto"/>
          <w:vertAlign w:val="baseline"/>
        </w:rPr>
        <w:t>表示不同温度下反应速率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到达化学反应平衡点的时间越短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反应速率越快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则反应速率曲线</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但温度不一定是曲线</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也可能是曲线</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的温度最低</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若曲线</w:t>
      </w:r>
      <w:r>
        <w:rPr>
          <w:rFonts w:ascii="Times New Roman" w:hAnsi="Times New Roman" w:eastAsia="Times New Roman" w:cs="Times New Roman"/>
          <w:color w:val="000000"/>
          <w:sz w:val="21"/>
          <w:u w:val="none"/>
          <w:shd w:val="clear" w:color="auto" w:fill="auto"/>
          <w:vertAlign w:val="baseline"/>
        </w:rPr>
        <w:t>①②③</w:t>
      </w:r>
      <w:r>
        <w:rPr>
          <w:rFonts w:ascii="宋体" w:hAnsi="宋体" w:eastAsia="宋体" w:cs="宋体"/>
          <w:color w:val="000000"/>
          <w:sz w:val="21"/>
          <w:u w:val="none"/>
          <w:shd w:val="clear" w:color="auto" w:fill="auto"/>
          <w:vertAlign w:val="baseline"/>
        </w:rPr>
        <w:t>表示不同酶浓度下酶促反应速率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则曲线</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是这三个中酶浓度最高的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因为它的反应时间最短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其次是曲线</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最小的是曲线</w:t>
      </w:r>
      <w:r>
        <w:rPr>
          <w:rFonts w:ascii="Times New Roman" w:hAnsi="Times New Roman" w:eastAsia="Times New Roman" w:cs="Times New Roman"/>
          <w:color w:val="000000"/>
          <w:sz w:val="21"/>
          <w:u w:val="none"/>
          <w:shd w:val="clear" w:color="auto" w:fill="auto"/>
          <w:vertAlign w:val="baseline"/>
        </w:rPr>
        <w:t>③，D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C5D7BCB">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29．B</w:t>
      </w:r>
    </w:p>
    <w:p w14:paraId="09018ADC">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绝大多数酶的化学本质是蛋白质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少数是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且酶具有催化作用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酶既可作为催化剂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也可以作为另一个反应的底物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如可以作为蛋白酶或</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酶的底物</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看图可知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点反应速率随着反应物浓度的上升而上升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但酶的活性并未增大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因为反应物浓度不影响酶活性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图示是在最适条件下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反应物浓度对酶所催化的化学反应的影响</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能改变酶的活性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点调整反应的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后酶活性下降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因而可使反应速率减慢</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无机催化剂降低活化能的效果不如酶显著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催化效率较酶低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反应速率慢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故其他条件不变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将酶换成相同物质的量浓度的无机催化剂</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点均下移</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43159BD">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30．B</w:t>
      </w:r>
    </w:p>
    <w:p w14:paraId="5CBA4FB9">
      <w:pPr>
        <w:pStyle w:val="3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植物细胞质壁分离的条件</w:t>
      </w:r>
      <w:r>
        <w:rPr>
          <w:rFonts w:ascii="Times New Roman" w:hAnsi="Times New Roman" w:eastAsia="Times New Roman" w:cs="Times New Roman"/>
          <w:color w:val="000000"/>
          <w:sz w:val="21"/>
          <w:u w:val="none"/>
          <w:shd w:val="clear" w:color="auto" w:fill="auto"/>
          <w:vertAlign w:val="baseline"/>
        </w:rPr>
        <w:t>：</w:t>
      </w:r>
    </w:p>
    <w:p w14:paraId="1DDFA697">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必须是活细胞</w:t>
      </w:r>
      <w:r>
        <w:rPr>
          <w:rFonts w:ascii="Times New Roman" w:hAnsi="Times New Roman" w:eastAsia="Times New Roman" w:cs="Times New Roman"/>
          <w:color w:val="000000"/>
          <w:sz w:val="21"/>
          <w:u w:val="none"/>
          <w:shd w:val="clear" w:color="auto" w:fill="auto"/>
          <w:vertAlign w:val="baseline"/>
        </w:rPr>
        <w:t>；</w:t>
      </w:r>
    </w:p>
    <w:p w14:paraId="587FB901">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细胞液与外界溶液必须有浓度差</w:t>
      </w:r>
      <w:r>
        <w:rPr>
          <w:rFonts w:ascii="Times New Roman" w:hAnsi="Times New Roman" w:eastAsia="Times New Roman" w:cs="Times New Roman"/>
          <w:color w:val="000000"/>
          <w:sz w:val="21"/>
          <w:u w:val="none"/>
          <w:shd w:val="clear" w:color="auto" w:fill="auto"/>
          <w:vertAlign w:val="baseline"/>
        </w:rPr>
        <w:t>；</w:t>
      </w:r>
    </w:p>
    <w:p w14:paraId="4709B3A7">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成熟的植物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即有细胞壁和大的液泡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且液泡最好有颜色便于观察</w:t>
      </w:r>
      <w:r>
        <w:rPr>
          <w:rFonts w:ascii="Times New Roman" w:hAnsi="Times New Roman" w:eastAsia="Times New Roman" w:cs="Times New Roman"/>
          <w:color w:val="000000"/>
          <w:sz w:val="21"/>
          <w:u w:val="none"/>
          <w:shd w:val="clear" w:color="auto" w:fill="auto"/>
          <w:vertAlign w:val="baseline"/>
        </w:rPr>
        <w:t>。</w:t>
      </w:r>
    </w:p>
    <w:p w14:paraId="4278E6F3">
      <w:pPr>
        <w:pStyle w:val="3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放盖玻片时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将盖玻片的一侧先接触液滴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然后将另一侧缓慢放下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避免产生气泡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探究植物细胞的吸水和失水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一直使用的是低倍显微镜</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植物细胞质壁分离的条件之一是必须是活细胞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若置于清水中洋葱表皮细胞不能发生质壁分离复原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说明细胞失水过多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已死亡</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本实验可用低倍显微镜观察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看中央液泡的大小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原生质层的位置有没有变化从而判断细胞的吸水和失水情况</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CAFF524">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31．C</w:t>
      </w:r>
    </w:p>
    <w:p w14:paraId="72EEB065">
      <w:pPr>
        <w:pStyle w:val="3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酶的高效性是指与无机催化剂相比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探究酶的高效性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可设计加入无机催化剂三氯化铁的一组作相互对照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检测生物组织中的糖类和蛋白质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可设计不含蛋白质和葡萄糖的溶液作空白对照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与含蛋白质和葡萄糖的生物组织样液形成对照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以确保实验结果的准确性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胃蛋白酶的最适</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探究</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对胃蛋白酶活性的影响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设置低于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高于最适</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的不同</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1.0、1.5、2.0</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构成相互对照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可比较酶活性差异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观察质壁分离及复原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同一细胞在不同处理下的变化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如初始状态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质壁分离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形成自身对照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无需另设对照组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6453607">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32．D</w:t>
      </w:r>
    </w:p>
    <w:p w14:paraId="77A155D9">
      <w:pPr>
        <w:pStyle w:val="3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图甲中反应速率最终不再上升是因为酶的数量有限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而非酶活性下降</w:t>
      </w:r>
      <w:r>
        <w:rPr>
          <w:rFonts w:ascii="Times New Roman" w:hAnsi="Times New Roman" w:eastAsia="Times New Roman" w:cs="Times New Roman"/>
          <w:color w:val="000000"/>
          <w:sz w:val="21"/>
          <w:u w:val="none"/>
          <w:shd w:val="clear" w:color="auto" w:fill="auto"/>
          <w:vertAlign w:val="baseline"/>
        </w:rPr>
        <w:t xml:space="preserve">，A </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图乙中</w:t>
      </w:r>
      <w:r>
        <w:rPr>
          <w:rFonts w:ascii="Times New Roman" w:hAnsi="Times New Roman" w:eastAsia="Times New Roman" w:cs="Times New Roman"/>
          <w:color w:val="000000"/>
          <w:sz w:val="21"/>
          <w:u w:val="none"/>
          <w:shd w:val="clear" w:color="auto" w:fill="auto"/>
          <w:vertAlign w:val="baseline"/>
        </w:rPr>
        <w:t xml:space="preserve"> a </w:t>
      </w:r>
      <w:r>
        <w:rPr>
          <w:rFonts w:ascii="宋体" w:hAnsi="宋体" w:eastAsia="宋体" w:cs="宋体"/>
          <w:color w:val="000000"/>
          <w:sz w:val="21"/>
          <w:u w:val="none"/>
          <w:shd w:val="clear" w:color="auto" w:fill="auto"/>
          <w:vertAlign w:val="baseline"/>
        </w:rPr>
        <w:t>点是最适温度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但酶应在低温下保存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而非最适温度</w:t>
      </w:r>
      <w:r>
        <w:rPr>
          <w:rFonts w:ascii="Times New Roman" w:hAnsi="Times New Roman" w:eastAsia="Times New Roman" w:cs="Times New Roman"/>
          <w:color w:val="000000"/>
          <w:sz w:val="21"/>
          <w:u w:val="none"/>
          <w:shd w:val="clear" w:color="auto" w:fill="auto"/>
          <w:vertAlign w:val="baseline"/>
        </w:rPr>
        <w:t xml:space="preserve">，B </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胃蛋白酶的最适</w:t>
      </w:r>
      <w:r>
        <w:rPr>
          <w:rFonts w:ascii="Times New Roman" w:hAnsi="Times New Roman" w:eastAsia="Times New Roman" w:cs="Times New Roman"/>
          <w:color w:val="000000"/>
          <w:sz w:val="21"/>
          <w:u w:val="none"/>
          <w:shd w:val="clear" w:color="auto" w:fill="auto"/>
          <w:vertAlign w:val="baseline"/>
        </w:rPr>
        <w:t xml:space="preserve"> pH </w:t>
      </w:r>
      <w:r>
        <w:rPr>
          <w:rFonts w:ascii="宋体" w:hAnsi="宋体" w:eastAsia="宋体" w:cs="宋体"/>
          <w:color w:val="000000"/>
          <w:sz w:val="21"/>
          <w:u w:val="none"/>
          <w:shd w:val="clear" w:color="auto" w:fill="auto"/>
          <w:vertAlign w:val="baseline"/>
        </w:rPr>
        <w:t>约为</w:t>
      </w:r>
      <w:r>
        <w:rPr>
          <w:rFonts w:ascii="Times New Roman" w:hAnsi="Times New Roman" w:eastAsia="Times New Roman" w:cs="Times New Roman"/>
          <w:color w:val="000000"/>
          <w:sz w:val="21"/>
          <w:u w:val="none"/>
          <w:shd w:val="clear" w:color="auto" w:fill="auto"/>
          <w:vertAlign w:val="baseline"/>
        </w:rPr>
        <w:t xml:space="preserve"> 1.5~2.0，</w:t>
      </w:r>
      <w:r>
        <w:rPr>
          <w:rFonts w:ascii="宋体" w:hAnsi="宋体" w:eastAsia="宋体" w:cs="宋体"/>
          <w:color w:val="000000"/>
          <w:sz w:val="21"/>
          <w:u w:val="none"/>
          <w:shd w:val="clear" w:color="auto" w:fill="auto"/>
          <w:vertAlign w:val="baseline"/>
        </w:rPr>
        <w:t>与图丙中</w:t>
      </w:r>
      <w:r>
        <w:rPr>
          <w:rFonts w:ascii="Times New Roman" w:hAnsi="Times New Roman" w:eastAsia="Times New Roman" w:cs="Times New Roman"/>
          <w:color w:val="000000"/>
          <w:sz w:val="21"/>
          <w:u w:val="none"/>
          <w:shd w:val="clear" w:color="auto" w:fill="auto"/>
          <w:vertAlign w:val="baseline"/>
        </w:rPr>
        <w:t xml:space="preserve"> pH </w:t>
      </w:r>
      <w:r>
        <w:rPr>
          <w:rFonts w:ascii="宋体" w:hAnsi="宋体" w:eastAsia="宋体" w:cs="宋体"/>
          <w:color w:val="000000"/>
          <w:sz w:val="21"/>
          <w:u w:val="none"/>
          <w:shd w:val="clear" w:color="auto" w:fill="auto"/>
          <w:vertAlign w:val="baseline"/>
        </w:rPr>
        <w:t>曲线不符</w:t>
      </w:r>
      <w:r>
        <w:rPr>
          <w:rFonts w:ascii="Times New Roman" w:hAnsi="Times New Roman" w:eastAsia="Times New Roman" w:cs="Times New Roman"/>
          <w:color w:val="000000"/>
          <w:sz w:val="21"/>
          <w:u w:val="none"/>
          <w:shd w:val="clear" w:color="auto" w:fill="auto"/>
          <w:vertAlign w:val="baseline"/>
        </w:rPr>
        <w:t xml:space="preserve">，C </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图丁是在最适温度下的曲线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适当升高温度会降低酶活性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反应速率减慢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达到最大氨基酸量的时间延长</w:t>
      </w:r>
      <w:r>
        <w:rPr>
          <w:rFonts w:ascii="Times New Roman" w:hAnsi="Times New Roman" w:eastAsia="Times New Roman" w:cs="Times New Roman"/>
          <w:color w:val="000000"/>
          <w:sz w:val="21"/>
          <w:u w:val="none"/>
          <w:shd w:val="clear" w:color="auto" w:fill="auto"/>
          <w:vertAlign w:val="baseline"/>
        </w:rPr>
        <w:t xml:space="preserve">，c </w:t>
      </w:r>
      <w:r>
        <w:rPr>
          <w:rFonts w:ascii="宋体" w:hAnsi="宋体" w:eastAsia="宋体" w:cs="宋体"/>
          <w:color w:val="000000"/>
          <w:sz w:val="21"/>
          <w:u w:val="none"/>
          <w:shd w:val="clear" w:color="auto" w:fill="auto"/>
          <w:vertAlign w:val="baseline"/>
        </w:rPr>
        <w:t>点右移</w:t>
      </w:r>
      <w:r>
        <w:rPr>
          <w:rFonts w:ascii="Times New Roman" w:hAnsi="Times New Roman" w:eastAsia="Times New Roman" w:cs="Times New Roman"/>
          <w:color w:val="000000"/>
          <w:sz w:val="21"/>
          <w:u w:val="none"/>
          <w:shd w:val="clear" w:color="auto" w:fill="auto"/>
          <w:vertAlign w:val="baseline"/>
        </w:rPr>
        <w:t xml:space="preserve">，D </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2650CDB">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33．A</w:t>
      </w:r>
    </w:p>
    <w:p w14:paraId="3F5BD790">
      <w:pPr>
        <w:pStyle w:val="3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有些调节物分子在外形上与作用底物相似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因能与底物竞争结合酶的活性位点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这种调节物称为酶的竞争性抑制剂</w:t>
      </w:r>
      <w:r>
        <w:rPr>
          <w:rFonts w:ascii="Times New Roman" w:hAnsi="Times New Roman" w:eastAsia="Times New Roman" w:cs="Times New Roman"/>
          <w:color w:val="000000"/>
          <w:sz w:val="21"/>
          <w:u w:val="none"/>
          <w:shd w:val="clear" w:color="auto" w:fill="auto"/>
          <w:vertAlign w:val="baseline"/>
        </w:rPr>
        <w:t>。  </w:t>
      </w:r>
    </w:p>
    <w:p w14:paraId="40EEA827">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竞争性抑制剂与底物竞争酶的活性位点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二者的化学结构相似</w:t>
      </w:r>
      <w:r>
        <w:rPr>
          <w:rFonts w:ascii="Times New Roman" w:hAnsi="Times New Roman" w:eastAsia="Times New Roman" w:cs="Times New Roman"/>
          <w:color w:val="000000"/>
          <w:sz w:val="21"/>
          <w:u w:val="none"/>
          <w:shd w:val="clear" w:color="auto" w:fill="auto"/>
          <w:vertAlign w:val="baseline"/>
        </w:rPr>
        <w:t>。  </w:t>
      </w:r>
    </w:p>
    <w:p w14:paraId="1844175B">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竞争性抑制剂的特点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底物浓度越高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底物与酶活性位点结合的机会越大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竞争性抑制剂与酶活性位点结合的机会越小</w:t>
      </w:r>
      <w:r>
        <w:rPr>
          <w:rFonts w:ascii="Times New Roman" w:hAnsi="Times New Roman" w:eastAsia="Times New Roman" w:cs="Times New Roman"/>
          <w:color w:val="000000"/>
          <w:sz w:val="21"/>
          <w:u w:val="none"/>
          <w:shd w:val="clear" w:color="auto" w:fill="auto"/>
          <w:vertAlign w:val="baseline"/>
        </w:rPr>
        <w:t>。</w:t>
      </w:r>
    </w:p>
    <w:p w14:paraId="039E2C21">
      <w:pPr>
        <w:pStyle w:val="3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非竞争性抑制剂可与酶的非活性部位不可逆性结合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从而使酶的活性部位功能丧失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导致最大酶促反应速率减小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所以图</w:t>
      </w:r>
      <w:r>
        <w:rPr>
          <w:rFonts w:ascii="Times New Roman" w:hAnsi="Times New Roman" w:eastAsia="Times New Roman" w:cs="Times New Roman"/>
          <w:color w:val="000000"/>
          <w:sz w:val="21"/>
          <w:u w:val="none"/>
          <w:shd w:val="clear" w:color="auto" w:fill="auto"/>
          <w:vertAlign w:val="baseline"/>
        </w:rPr>
        <w:t xml:space="preserve">I </w:t>
      </w:r>
      <w:r>
        <w:rPr>
          <w:rFonts w:ascii="宋体" w:hAnsi="宋体" w:eastAsia="宋体" w:cs="宋体"/>
          <w:color w:val="000000"/>
          <w:sz w:val="21"/>
          <w:u w:val="none"/>
          <w:shd w:val="clear" w:color="auto" w:fill="auto"/>
          <w:vertAlign w:val="baseline"/>
        </w:rPr>
        <w:t>中抑制剂</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为非竞争性抑制剂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抑制剂</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为竞争性抑制剂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随着底物浓度的升高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底物与酶活性位点结合的机会越大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竞争性抑制剂与酶活性位点结合的机会越小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竞争性抑制剂的作用逐渐减小甚至消失</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竞争性抑制剂与底物竞争结合位点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而非竞争性抑制剂会使酶与底物结合的活性中心发生改变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导致酶失活</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非竞争性抑制剂可与酶的非活性部位不可逆性结合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从而使酶的活性部位功能丧失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导致最大酶促反应速率减小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中抑制剂</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为非竞争性抑制剂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抑制剂</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为竞争性抑制剂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非竞争性抑制剂与酶结合后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酶的空间结构都发生改变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高温降低酶活性的机理也是酶的空间结构被破坏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所以非竞争性抑制剂的作用机理与高温降低酶活性的机理相同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76B74C6">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34．D</w:t>
      </w:r>
    </w:p>
    <w:p w14:paraId="5E78B780">
      <w:pPr>
        <w:pStyle w:val="4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结合图示可知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谷氨酸转化为谷氨酰磷酸的过程消耗</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该过程是一个吸能反应</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水解产生磷酸基团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谷氨酸与这些磷酸基团结合的过程称为磷酸化</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谷氨酰磷酸脱去磷酸基团形成谷氨酰胺的过程中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脱离的磷酸基团可以重新与</w:t>
      </w:r>
      <w:r>
        <w:rPr>
          <w:rFonts w:ascii="Times New Roman" w:hAnsi="Times New Roman" w:eastAsia="Times New Roman" w:cs="Times New Roman"/>
          <w:color w:val="000000"/>
          <w:sz w:val="21"/>
          <w:u w:val="none"/>
          <w:shd w:val="clear" w:color="auto" w:fill="auto"/>
          <w:vertAlign w:val="baseline"/>
        </w:rPr>
        <w:t>ADP</w:t>
      </w:r>
      <w:r>
        <w:rPr>
          <w:rFonts w:ascii="宋体" w:hAnsi="宋体" w:eastAsia="宋体" w:cs="宋体"/>
          <w:color w:val="000000"/>
          <w:sz w:val="21"/>
          <w:u w:val="none"/>
          <w:shd w:val="clear" w:color="auto" w:fill="auto"/>
          <w:vertAlign w:val="baseline"/>
        </w:rPr>
        <w:t>结合形成</w:t>
      </w:r>
      <w:r>
        <w:rPr>
          <w:rFonts w:ascii="Times New Roman" w:hAnsi="Times New Roman" w:eastAsia="Times New Roman" w:cs="Times New Roman"/>
          <w:color w:val="000000"/>
          <w:sz w:val="21"/>
          <w:u w:val="none"/>
          <w:shd w:val="clear" w:color="auto" w:fill="auto"/>
          <w:vertAlign w:val="baseline"/>
        </w:rPr>
        <w:t>ATP，C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一个</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分子由一个腺苷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包括腺嘌呤和核糖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和三个磷酸基团组成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含有两个特殊的化学键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3DA8C1A">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35．B</w:t>
      </w:r>
    </w:p>
    <w:p w14:paraId="5C4138C7">
      <w:pPr>
        <w:pStyle w:val="4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的名称是腺苷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包括一分子的核糖和一分子的腺嘌呤</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过程表示</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该过程消耗的能量可以来源于光能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和化学能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呼吸作用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人体无论是静止状态还是剧烈运动状态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中过程</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的速率约等于</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即两个过程处于动态的平衡状态</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吸能反应一般与图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中过程</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相联系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放能反应一般与图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相联系</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18B3EDF">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36．（1）</w:t>
      </w:r>
      <w:r>
        <w:rPr>
          <w:rFonts w:ascii="宋体" w:hAnsi="宋体" w:eastAsia="宋体" w:cs="宋体"/>
          <w:color w:val="000000"/>
          <w:sz w:val="21"/>
          <w:u w:val="none"/>
          <w:shd w:val="clear" w:color="auto" w:fill="auto"/>
          <w:vertAlign w:val="baseline"/>
        </w:rPr>
        <w:t>几丁质</w:t>
      </w:r>
      <w:r>
        <w:rPr>
          <w:rFonts w:ascii="Times New Roman" w:hAnsi="Times New Roman" w:eastAsia="Times New Roman" w:cs="Times New Roman"/>
          <w:color w:val="000000"/>
          <w:sz w:val="21"/>
          <w:u w:val="none"/>
          <w:shd w:val="clear" w:color="auto" w:fill="auto"/>
          <w:vertAlign w:val="baseline"/>
        </w:rPr>
        <w:t xml:space="preserve">     C、H、O、（N）     </w:t>
      </w:r>
      <w:r>
        <w:rPr>
          <w:rFonts w:ascii="宋体" w:hAnsi="宋体" w:eastAsia="宋体" w:cs="宋体"/>
          <w:color w:val="000000"/>
          <w:sz w:val="21"/>
          <w:u w:val="none"/>
          <w:shd w:val="clear" w:color="auto" w:fill="auto"/>
          <w:vertAlign w:val="baseline"/>
        </w:rPr>
        <w:t>几丁质能与废水中的重金属离子有效结合</w:t>
      </w:r>
    </w:p>
    <w:p w14:paraId="2EEE698E">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双缩脲试剂</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肽键</w:t>
      </w:r>
    </w:p>
    <w:p w14:paraId="336A2495">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性激素</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生殖器官的发育和生殖细胞的形成</w:t>
      </w:r>
    </w:p>
    <w:p w14:paraId="742B0EB0">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免疫</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将生理状况相同的螃蟹均分两组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一组给予正常氧浓度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一组低氧条件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测定两组螃蟹血蓝蛋白的含量</w:t>
      </w:r>
      <w:r>
        <w:rPr>
          <w:rFonts w:ascii="Times New Roman" w:hAnsi="Times New Roman" w:eastAsia="Times New Roman" w:cs="Times New Roman"/>
          <w:color w:val="000000"/>
          <w:sz w:val="21"/>
          <w:u w:val="none"/>
          <w:shd w:val="clear" w:color="auto" w:fill="auto"/>
          <w:vertAlign w:val="baseline"/>
        </w:rPr>
        <w:t>。</w:t>
      </w:r>
    </w:p>
    <w:p w14:paraId="1C634247">
      <w:pPr>
        <w:pStyle w:val="4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细胞中的脂质包括脂肪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固醇类物质包括胆固醇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性激素和维生素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p>
    <w:p w14:paraId="7EB79361">
      <w:pPr>
        <w:pStyle w:val="4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几丁质是一种多糖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又称为壳多糖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组成元素为</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广泛存在于甲壳类动物和昆虫的外骨骼中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蟹壳具有保护支撑作用主要是因为含有几丁质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几丁质能与溶液中的重金属离子有效结合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因此可用于废水处理</w:t>
      </w:r>
      <w:r>
        <w:rPr>
          <w:rFonts w:ascii="Times New Roman" w:hAnsi="Times New Roman" w:eastAsia="Times New Roman" w:cs="Times New Roman"/>
          <w:color w:val="000000"/>
          <w:sz w:val="21"/>
          <w:u w:val="none"/>
          <w:shd w:val="clear" w:color="auto" w:fill="auto"/>
          <w:vertAlign w:val="baseline"/>
        </w:rPr>
        <w:t>。</w:t>
      </w:r>
    </w:p>
    <w:p w14:paraId="64215E3E">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蛋白质与双缩脲试剂反生反应生成紫色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蛋白质中的肽键在消化酶的作用下断开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形成氨基酸后被人体吸收</w:t>
      </w:r>
      <w:r>
        <w:rPr>
          <w:rFonts w:ascii="Times New Roman" w:hAnsi="Times New Roman" w:eastAsia="Times New Roman" w:cs="Times New Roman"/>
          <w:color w:val="000000"/>
          <w:sz w:val="21"/>
          <w:u w:val="none"/>
          <w:shd w:val="clear" w:color="auto" w:fill="auto"/>
          <w:vertAlign w:val="baseline"/>
        </w:rPr>
        <w:t>。</w:t>
      </w:r>
    </w:p>
    <w:p w14:paraId="1124C2E5">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胆固醇是合成性激素的原料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为使母蟹富含更多蟹黄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商家常在螃蟹卵巢快速发育期采取一定方法确保其摄入的胆固醇能够迅速转运至卵巢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用于合成性激素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从而促进生殖器官的发育以及生殖细胞的形成</w:t>
      </w:r>
      <w:r>
        <w:rPr>
          <w:rFonts w:ascii="Times New Roman" w:hAnsi="Times New Roman" w:eastAsia="Times New Roman" w:cs="Times New Roman"/>
          <w:color w:val="000000"/>
          <w:sz w:val="21"/>
          <w:u w:val="none"/>
          <w:shd w:val="clear" w:color="auto" w:fill="auto"/>
          <w:vertAlign w:val="baseline"/>
        </w:rPr>
        <w:t>。</w:t>
      </w:r>
    </w:p>
    <w:p w14:paraId="2EDA71F9">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血蓝蛋白与血红蛋白类似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可以与氧结合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说明血蓝蛋白具有运输作用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血蓝蛋白是病毒抑制物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说明血蓝蛋白具有免疫作用</w:t>
      </w:r>
      <w:r>
        <w:rPr>
          <w:rFonts w:ascii="Times New Roman" w:hAnsi="Times New Roman" w:eastAsia="Times New Roman" w:cs="Times New Roman"/>
          <w:color w:val="000000"/>
          <w:sz w:val="21"/>
          <w:u w:val="none"/>
          <w:shd w:val="clear" w:color="auto" w:fill="auto"/>
          <w:vertAlign w:val="baseline"/>
        </w:rPr>
        <w:t>。</w:t>
      </w:r>
    </w:p>
    <w:p w14:paraId="08A7D336">
      <w:pPr>
        <w:pStyle w:val="42"/>
        <w:spacing w:line="320" w:lineRule="auto"/>
        <w:jc w:val="left"/>
        <w:textAlignment w:val="center"/>
        <w:rPr>
          <w:sz w:val="21"/>
        </w:rPr>
      </w:pPr>
      <w:r>
        <w:rPr>
          <w:rFonts w:ascii="宋体" w:hAnsi="宋体" w:eastAsia="宋体" w:cs="宋体"/>
          <w:color w:val="000000"/>
          <w:sz w:val="21"/>
          <w:u w:val="none"/>
          <w:shd w:val="clear" w:color="auto" w:fill="auto"/>
          <w:vertAlign w:val="baseline"/>
        </w:rPr>
        <w:t>本实验的实验目的是探究低氧条件是否导致螃蟹血蓝蛋白含量增加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自变量是氧气浓度的高低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因变量是血蓝蛋白的含量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实验思路是将生理状况相同的螃蟹均分两组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一组给予正常氧浓度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一组低氧条件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测定两组螃蟹血蓝蛋白的含量</w:t>
      </w:r>
      <w:r>
        <w:rPr>
          <w:rFonts w:ascii="Times New Roman" w:hAnsi="Times New Roman" w:eastAsia="Times New Roman" w:cs="Times New Roman"/>
          <w:color w:val="000000"/>
          <w:sz w:val="21"/>
          <w:u w:val="none"/>
          <w:shd w:val="clear" w:color="auto" w:fill="auto"/>
          <w:vertAlign w:val="baseline"/>
        </w:rPr>
        <w:t>。</w:t>
      </w:r>
    </w:p>
    <w:p w14:paraId="34756E6E">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37．（1）3 </w:t>
      </w:r>
      <w:r>
        <w:rPr>
          <w:rFonts w:ascii="宋体" w:hAnsi="宋体" w:eastAsia="宋体" w:cs="宋体"/>
          <w:color w:val="000000"/>
          <w:sz w:val="21"/>
          <w:u w:val="none"/>
          <w:shd w:val="clear" w:color="auto" w:fill="auto"/>
          <w:vertAlign w:val="baseline"/>
        </w:rPr>
        <w:t>中心体</w:t>
      </w:r>
      <w:r>
        <w:rPr>
          <w:rFonts w:ascii="Times New Roman" w:hAnsi="Times New Roman" w:eastAsia="Times New Roman" w:cs="Times New Roman"/>
          <w:color w:val="000000"/>
          <w:sz w:val="21"/>
          <w:u w:val="none"/>
          <w:shd w:val="clear" w:color="auto" w:fill="auto"/>
          <w:vertAlign w:val="baseline"/>
        </w:rPr>
        <w:t xml:space="preserve">     2、3     </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w:t>
      </w:r>
    </w:p>
    <w:p w14:paraId="67D79AA2">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磷脂双分子层</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糖被</w:t>
      </w:r>
    </w:p>
    <w:p w14:paraId="188B08DA">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伴侣蛋白</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核孔复合体</w:t>
      </w:r>
      <w:r>
        <w:rPr>
          <w:rFonts w:ascii="Times New Roman" w:hAnsi="Times New Roman" w:eastAsia="Times New Roman" w:cs="Times New Roman"/>
          <w:color w:val="000000"/>
          <w:sz w:val="21"/>
          <w:u w:val="none"/>
          <w:shd w:val="clear" w:color="auto" w:fill="auto"/>
          <w:vertAlign w:val="baseline"/>
        </w:rPr>
        <w:t>）</w:t>
      </w:r>
    </w:p>
    <w:p w14:paraId="4FBD2747">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减少</w:t>
      </w:r>
    </w:p>
    <w:p w14:paraId="1DB214F6">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核仁与核糖体的形成有关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蛋白质合成旺盛的细胞比肌肉细胞核糖体数量多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所以核仁大</w:t>
      </w:r>
    </w:p>
    <w:p w14:paraId="34CF86F2">
      <w:pPr>
        <w:pStyle w:val="4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在细胞中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许多细胞器都有膜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这些细胞器膜和细胞膜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核膜等结构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共同构成细胞的生物膜系统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这些生物膜的组成成分和结构很相似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在结构和功能上紧密联系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进一步体现了细胞内各种结构之间的协调与配合</w:t>
      </w:r>
      <w:r>
        <w:rPr>
          <w:rFonts w:ascii="Times New Roman" w:hAnsi="Times New Roman" w:eastAsia="Times New Roman" w:cs="Times New Roman"/>
          <w:color w:val="000000"/>
          <w:sz w:val="21"/>
          <w:u w:val="none"/>
          <w:shd w:val="clear" w:color="auto" w:fill="auto"/>
          <w:vertAlign w:val="baseline"/>
        </w:rPr>
        <w:t>。</w:t>
      </w:r>
    </w:p>
    <w:p w14:paraId="1A8DBC65">
      <w:pPr>
        <w:pStyle w:val="4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是人体细胞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与高等植物相比特有的细胞器为</w:t>
      </w:r>
      <w:r>
        <w:rPr>
          <w:rFonts w:ascii="Times New Roman" w:hAnsi="Times New Roman" w:eastAsia="Times New Roman" w:cs="Times New Roman"/>
          <w:color w:val="000000"/>
          <w:sz w:val="21"/>
          <w:u w:val="none"/>
          <w:shd w:val="clear" w:color="auto" w:fill="auto"/>
          <w:vertAlign w:val="baseline"/>
        </w:rPr>
        <w:t>[ 3]</w:t>
      </w:r>
      <w:r>
        <w:rPr>
          <w:rFonts w:ascii="宋体" w:hAnsi="宋体" w:eastAsia="宋体" w:cs="宋体"/>
          <w:color w:val="000000"/>
          <w:sz w:val="21"/>
          <w:u w:val="none"/>
          <w:shd w:val="clear" w:color="auto" w:fill="auto"/>
          <w:vertAlign w:val="baseline"/>
        </w:rPr>
        <w:t>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不属于生物膜系统的细胞器有</w:t>
      </w:r>
      <w:r>
        <w:rPr>
          <w:rFonts w:ascii="Times New Roman" w:hAnsi="Times New Roman" w:eastAsia="Times New Roman" w:cs="Times New Roman"/>
          <w:color w:val="000000"/>
          <w:sz w:val="21"/>
          <w:u w:val="none"/>
          <w:shd w:val="clear" w:color="auto" w:fill="auto"/>
          <w:vertAlign w:val="baseline"/>
        </w:rPr>
        <w:t>[ 3]</w:t>
      </w:r>
      <w:r>
        <w:rPr>
          <w:rFonts w:ascii="宋体" w:hAnsi="宋体" w:eastAsia="宋体" w:cs="宋体"/>
          <w:color w:val="000000"/>
          <w:sz w:val="21"/>
          <w:u w:val="none"/>
          <w:shd w:val="clear" w:color="auto" w:fill="auto"/>
          <w:vertAlign w:val="baseline"/>
        </w:rPr>
        <w:t>中心体和</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二者没有细胞器膜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的细胞结构有线粒体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w:t>
      </w:r>
      <w:r>
        <w:rPr>
          <w:rFonts w:ascii="Times New Roman" w:hAnsi="Times New Roman" w:eastAsia="Times New Roman" w:cs="Times New Roman"/>
          <w:color w:val="000000"/>
          <w:sz w:val="21"/>
          <w:u w:val="none"/>
          <w:shd w:val="clear" w:color="auto" w:fill="auto"/>
          <w:vertAlign w:val="baseline"/>
        </w:rPr>
        <w:t>。</w:t>
      </w:r>
    </w:p>
    <w:p w14:paraId="10077BA3">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中结构</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的基本支架为磷脂双分子层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其外表面有糖被与细胞间的信息传递有关</w:t>
      </w:r>
      <w:r>
        <w:rPr>
          <w:rFonts w:ascii="Times New Roman" w:hAnsi="Times New Roman" w:eastAsia="Times New Roman" w:cs="Times New Roman"/>
          <w:color w:val="000000"/>
          <w:sz w:val="21"/>
          <w:u w:val="none"/>
          <w:shd w:val="clear" w:color="auto" w:fill="auto"/>
          <w:vertAlign w:val="baseline"/>
        </w:rPr>
        <w:t>。</w:t>
      </w:r>
    </w:p>
    <w:p w14:paraId="707B3268">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由图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伴侣蛋白能改变错误折叠蛋白质的空间结构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信号分子通过核孔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核孔复合体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进入并将信息传递给细胞核</w:t>
      </w:r>
      <w:r>
        <w:rPr>
          <w:rFonts w:ascii="Times New Roman" w:hAnsi="Times New Roman" w:eastAsia="Times New Roman" w:cs="Times New Roman"/>
          <w:color w:val="000000"/>
          <w:sz w:val="21"/>
          <w:u w:val="none"/>
          <w:shd w:val="clear" w:color="auto" w:fill="auto"/>
          <w:vertAlign w:val="baseline"/>
        </w:rPr>
        <w:t>。</w:t>
      </w:r>
    </w:p>
    <w:p w14:paraId="6D9AD206">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胰岛素是由胰岛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细胞产生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若长期高糖饮食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体内胰岛素的合成会超过内质网的转运和折叠能力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继而出现错误折叠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当错误折叠的蛋白质积累到一定程度时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细胞数量减少</w:t>
      </w:r>
      <w:r>
        <w:rPr>
          <w:rFonts w:ascii="Times New Roman" w:hAnsi="Times New Roman" w:eastAsia="Times New Roman" w:cs="Times New Roman"/>
          <w:color w:val="000000"/>
          <w:sz w:val="21"/>
          <w:u w:val="none"/>
          <w:shd w:val="clear" w:color="auto" w:fill="auto"/>
          <w:vertAlign w:val="baseline"/>
        </w:rPr>
        <w:t>。</w:t>
      </w:r>
    </w:p>
    <w:p w14:paraId="7FA255A6">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观察发现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细胞这类蛋白质合成旺盛的细胞比肌肉细胞核仁大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请解释原因核仁与核糖体的形成有关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蛋白质合成旺盛的细胞比肌肉细胞核糖体数量多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所以核仁大</w:t>
      </w:r>
      <w:r>
        <w:rPr>
          <w:rFonts w:ascii="Times New Roman" w:hAnsi="Times New Roman" w:eastAsia="Times New Roman" w:cs="Times New Roman"/>
          <w:color w:val="000000"/>
          <w:sz w:val="21"/>
          <w:u w:val="none"/>
          <w:shd w:val="clear" w:color="auto" w:fill="auto"/>
          <w:vertAlign w:val="baseline"/>
        </w:rPr>
        <w:t>。</w:t>
      </w:r>
    </w:p>
    <w:p w14:paraId="5918E435">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38．（1）</w:t>
      </w:r>
      <w:r>
        <w:rPr>
          <w:rFonts w:ascii="宋体" w:hAnsi="宋体" w:eastAsia="宋体" w:cs="宋体"/>
          <w:color w:val="000000"/>
          <w:sz w:val="21"/>
          <w:u w:val="none"/>
          <w:shd w:val="clear" w:color="auto" w:fill="auto"/>
          <w:vertAlign w:val="baseline"/>
        </w:rPr>
        <w:t>自由扩散</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细胞膜两侧</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的浓度差</w:t>
      </w:r>
    </w:p>
    <w:p w14:paraId="29ABB85F">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逆</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运输和催化</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主动运输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协助扩散</w:t>
      </w:r>
    </w:p>
    <w:p w14:paraId="2272A18D">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种类和数量</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选择透过性</w:t>
      </w:r>
    </w:p>
    <w:p w14:paraId="7DE2DF85">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服用碱性药物或物质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碳酸氢钠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主要通过中和胃液中的酸性物质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减少胃酸的刺激</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抑制</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方式中的载体蛋白活性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减少胃酸的分泌</w:t>
      </w:r>
    </w:p>
    <w:p w14:paraId="1FA00D6C">
      <w:pPr>
        <w:pStyle w:val="4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被动运输包括自由扩散和协助扩散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自由扩散的特点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顺浓度梯度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不需要转运蛋白的协助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协助扩散的特点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顺浓度梯度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包括载体蛋白和通道蛋白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主动运输的特点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逆浓度梯度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需要载体蛋白</w:t>
      </w:r>
      <w:r>
        <w:rPr>
          <w:rFonts w:ascii="Times New Roman" w:hAnsi="Times New Roman" w:eastAsia="Times New Roman" w:cs="Times New Roman"/>
          <w:color w:val="000000"/>
          <w:sz w:val="21"/>
          <w:u w:val="none"/>
          <w:shd w:val="clear" w:color="auto" w:fill="auto"/>
          <w:vertAlign w:val="baseline"/>
        </w:rPr>
        <w:t>。</w:t>
      </w:r>
    </w:p>
    <w:p w14:paraId="529E40C4">
      <w:pPr>
        <w:pStyle w:val="4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通过自由扩散的方式进入细胞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需要穿过磷脂双分子层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所以影响</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运输速率的因素是细胞膜两侧</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的浓度差</w:t>
      </w:r>
      <w:r>
        <w:rPr>
          <w:rFonts w:ascii="Times New Roman" w:hAnsi="Times New Roman" w:eastAsia="Times New Roman" w:cs="Times New Roman"/>
          <w:color w:val="000000"/>
          <w:sz w:val="21"/>
          <w:u w:val="none"/>
          <w:shd w:val="clear" w:color="auto" w:fill="auto"/>
          <w:vertAlign w:val="baseline"/>
        </w:rPr>
        <w:t>。</w:t>
      </w:r>
    </w:p>
    <w:p w14:paraId="03125E16">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（2）③</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进入胃腔需要通过质子泵消耗能量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逆浓度梯度进入胃腔中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参与过程</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质子泵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能催化</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同时运输物质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所以质子泵具有运输和催化功能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中转运蛋白利用</w:t>
      </w:r>
      <w:r>
        <w:rPr>
          <w:rFonts w:ascii="Times New Roman" w:hAnsi="Times New Roman" w:eastAsia="Times New Roman" w:cs="Times New Roman"/>
          <w:color w:val="000000"/>
          <w:sz w:val="21"/>
          <w:u w:val="none"/>
          <w:shd w:val="clear" w:color="auto" w:fill="auto"/>
          <w:vertAlign w:val="baseline"/>
        </w:rPr>
        <w:t>HCO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的顺浓度梯度完成</w:t>
      </w:r>
      <w:r>
        <w:rPr>
          <w:rFonts w:ascii="Times New Roman" w:hAnsi="Times New Roman" w:eastAsia="Times New Roman" w:cs="Times New Roman"/>
          <w:color w:val="000000"/>
          <w:sz w:val="21"/>
          <w:u w:val="none"/>
          <w:shd w:val="clear" w:color="auto" w:fill="auto"/>
          <w:vertAlign w:val="baseline"/>
        </w:rPr>
        <w:t>Cl⁻</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HCO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的反向转运</w:t>
      </w:r>
      <w:r>
        <w:rPr>
          <w:rFonts w:ascii="Times New Roman" w:hAnsi="Times New Roman" w:eastAsia="Times New Roman" w:cs="Times New Roman"/>
          <w:color w:val="000000"/>
          <w:sz w:val="21"/>
          <w:u w:val="none"/>
          <w:shd w:val="clear" w:color="auto" w:fill="auto"/>
          <w:vertAlign w:val="baseline"/>
        </w:rPr>
        <w:t>，Cl⁻</w:t>
      </w:r>
      <w:r>
        <w:rPr>
          <w:rFonts w:ascii="宋体" w:hAnsi="宋体" w:eastAsia="宋体" w:cs="宋体"/>
          <w:color w:val="000000"/>
          <w:sz w:val="21"/>
          <w:u w:val="none"/>
          <w:shd w:val="clear" w:color="auto" w:fill="auto"/>
          <w:vertAlign w:val="baseline"/>
        </w:rPr>
        <w:t>的运输需要消耗</w:t>
      </w:r>
      <w:r>
        <w:rPr>
          <w:rFonts w:ascii="Times New Roman" w:hAnsi="Times New Roman" w:eastAsia="Times New Roman" w:cs="Times New Roman"/>
          <w:color w:val="000000"/>
          <w:sz w:val="21"/>
          <w:u w:val="none"/>
          <w:shd w:val="clear" w:color="auto" w:fill="auto"/>
          <w:vertAlign w:val="baseline"/>
        </w:rPr>
        <w:t>HCO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的浓度差的能量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Cl⁻</w:t>
      </w:r>
      <w:r>
        <w:rPr>
          <w:rFonts w:ascii="宋体" w:hAnsi="宋体" w:eastAsia="宋体" w:cs="宋体"/>
          <w:color w:val="000000"/>
          <w:sz w:val="21"/>
          <w:u w:val="none"/>
          <w:shd w:val="clear" w:color="auto" w:fill="auto"/>
          <w:vertAlign w:val="baseline"/>
        </w:rPr>
        <w:t>的运输方式是主动运输</w:t>
      </w:r>
      <w:r>
        <w:rPr>
          <w:rFonts w:ascii="Times New Roman" w:hAnsi="Times New Roman" w:eastAsia="Times New Roman" w:cs="Times New Roman"/>
          <w:color w:val="000000"/>
          <w:sz w:val="21"/>
          <w:u w:val="none"/>
          <w:shd w:val="clear" w:color="auto" w:fill="auto"/>
          <w:vertAlign w:val="baseline"/>
        </w:rPr>
        <w:t>。HCO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的运输是顺自身浓度梯度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属于协助扩散</w:t>
      </w:r>
      <w:r>
        <w:rPr>
          <w:rFonts w:ascii="Times New Roman" w:hAnsi="Times New Roman" w:eastAsia="Times New Roman" w:cs="Times New Roman"/>
          <w:color w:val="000000"/>
          <w:sz w:val="21"/>
          <w:u w:val="none"/>
          <w:shd w:val="clear" w:color="auto" w:fill="auto"/>
          <w:vertAlign w:val="baseline"/>
        </w:rPr>
        <w:t>。</w:t>
      </w:r>
    </w:p>
    <w:p w14:paraId="5B0C7579">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蛋白质是生命活动的主要承担者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转运蛋白具有专一性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所以细胞膜上转运蛋白的种类和数量或转运蛋白空间结构的变化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对许多物质的跨膜运输起着决定性的作用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这体现了细胞膜的选择透过性的特点</w:t>
      </w:r>
      <w:r>
        <w:rPr>
          <w:rFonts w:ascii="Times New Roman" w:hAnsi="Times New Roman" w:eastAsia="Times New Roman" w:cs="Times New Roman"/>
          <w:color w:val="000000"/>
          <w:sz w:val="21"/>
          <w:u w:val="none"/>
          <w:shd w:val="clear" w:color="auto" w:fill="auto"/>
          <w:vertAlign w:val="baseline"/>
        </w:rPr>
        <w:t>。</w:t>
      </w:r>
    </w:p>
    <w:p w14:paraId="4FDEB609">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可通过减少胃酸的分泌或者中和过多的胃酸的方法来治疗胃酸过多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所以治疗方案为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服用碱性药物或物质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碳酸氢钠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主要通过中和胃液中的酸性物质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减少胃酸的刺激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方式中的载体蛋白活性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减少胃酸的分泌</w:t>
      </w:r>
      <w:r>
        <w:rPr>
          <w:rFonts w:ascii="Times New Roman" w:hAnsi="Times New Roman" w:eastAsia="Times New Roman" w:cs="Times New Roman"/>
          <w:color w:val="000000"/>
          <w:sz w:val="21"/>
          <w:u w:val="none"/>
          <w:shd w:val="clear" w:color="auto" w:fill="auto"/>
          <w:vertAlign w:val="baseline"/>
        </w:rPr>
        <w:t>。</w:t>
      </w:r>
    </w:p>
    <w:p w14:paraId="629EED7A">
      <w:pPr>
        <w:pStyle w:val="44"/>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05CA">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DD4F48">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E39409">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D4A975">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C559BF">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51596E81"/>
    <w:rsid w:val="6ACB3360"/>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basedOn w:val="2"/>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13611ddf-8648-4ed7-8483-ad1fedc1c8a3"/>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2bbc46e1-a662-4faa-91d6-5da36cfb799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669de28d-5489-48d9-be5b-f6f1801860b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47fbaac1-f0e2-4525-abb8-b69e0172fbf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ae6dbe9f-7be2-4951-ac5e-bb5144f18c9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038a4a92-03fc-4ca9-81e9-ae834ed7a2c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b7004d10-4770-4663-8e8b-0e051b80afe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56eb409e-0e8c-4ba9-887b-1f79fe7beb0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d5339e02-0584-472a-935f-bde34573696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321cd520-75d8-4ee0-812d-6ce8898b6b1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337da824-6f9e-4811-8ada-52d720961a5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717d9710-6028-49bd-9df6-243ba9e17b3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a3cb8fdf-0f6b-47a5-bc4e-5c6715ea123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71f21bff-8327-48db-a49b-42dac6ac81c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906bacf6-f6f6-4d48-9910-077abde0f06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f24f661c-e8ac-4951-b11d-d049c9f28fe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6ee6573d-239d-4f85-8b9f-0041776bc3b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aaa71004-31f1-4384-a704-94e850865d2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b3b58500-3c3c-47cb-800e-7e6f19a71e5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276d0573-f787-40dd-a9f3-64d3a6ec630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d31f6dec-e940-4e74-995d-900225976d8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92be6665-5de8-477e-ae3f-5c71ecba9ad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96d124f5-b573-4faf-bbf7-1e3398391a9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65d0013e-e24a-4a98-bc99-63b5bb510ea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5f978c7e-2e7f-413e-abf8-f87e46bba15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Normal_941c6b35-dfeb-4dce-822c-dec3b018699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3">
    <w:name w:val="Normal_01f1cdbd-7de9-4f25-bab5-721dce576a3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4">
    <w:name w:val="Normal_1e369698-9b78-4f93-9cde-1ceeeab4937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5">
    <w:name w:val="Normal_93e8a591-5eb5-4662-a824-83bf260ad6c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6">
    <w:name w:val="Normal_2d7d91c1-8b9f-454d-a46e-f16c2134396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7">
    <w:name w:val="Normal_7d92cbbf-f0bc-4c9c-acdd-7bbd8232dc7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8">
    <w:name w:val="Normal_ed5c02f5-fca7-417a-a479-d1b59377a0a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9">
    <w:name w:val="Normal_85c3750c-f974-4edf-8018-c0a3f8110e4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0">
    <w:name w:val="Normal_ae705f9b-2621-4126-8b75-f8873b0a9f7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1">
    <w:name w:val="Normal_561d3359-12eb-4ac9-9a00-b5cc8baec59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2">
    <w:name w:val="Normal_538bc1f0-1509-4ad2-a888-655dcbf16f5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3">
    <w:name w:val="Normal_9b1fb200-fe72-44e1-a248-79b7b6c54f8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4">
    <w:name w:val="Normal_fc4c5f78-abf4-4f7e-a3ea-b6dd182b35a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5">
    <w:name w:val="subTitleStyle_54a801d4-f654-416c-8458-126c02a8c8f7"/>
    <w:basedOn w:val="6"/>
    <w:qFormat/>
    <w:uiPriority w:val="0"/>
    <w:rPr>
      <w:rFonts w:ascii="宋体" w:hAnsi="宋体" w:eastAsia="宋体" w:cs="宋体"/>
      <w:b/>
      <w:color w:val="000000"/>
      <w:sz w:val="32"/>
    </w:rPr>
  </w:style>
  <w:style w:type="paragraph" w:customStyle="1" w:styleId="46">
    <w:name w:val="Normal_c7dd3435-9c6e-472c-8c16-0904a961f5e3"/>
    <w:qFormat/>
    <w:uiPriority w:val="0"/>
    <w:rPr>
      <w:rFonts w:ascii="Times New Roman" w:hAnsi="Times New Roman" w:eastAsia="Times New Roman" w:cstheme="minorBidi"/>
      <w:sz w:val="24"/>
      <w:szCs w:val="24"/>
      <w:lang w:val="en-US" w:eastAsia="uk-UA"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21</Pages>
  <Words>16193</Words>
  <Characters>16639</Characters>
  <Lines>0</Lines>
  <Paragraphs>0</Paragraphs>
  <TotalTime>0</TotalTime>
  <ScaleCrop>false</ScaleCrop>
  <LinksUpToDate>false</LinksUpToDate>
  <CharactersWithSpaces>17041</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2026-05-18T13:48:00Z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2026-05-18T07:26:37Z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13A1EFF97B00447C9032999E7BB9A69D_12</vt:lpwstr>
  </property>
</Properties>
</file>