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ascii="宋体" w:hAnsi="宋体" w:eastAsia="宋体" w:cs="宋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6"/>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河北省衡水市桃城区河北衡水中学2025-2026学年高一上学期2月期末生物试题</w:t>
      </w:r>
    </w:p>
    <w:p w14:paraId="3FAB7B84">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46871957">
      <w:pPr>
        <w:jc w:val="center"/>
        <w:textAlignment w:val="center"/>
        <w:rPr>
          <w:rFonts w:ascii="黑体" w:hAnsi="黑体" w:eastAsia="黑体" w:cs="黑体"/>
          <w:b/>
          <w:i w:val="0"/>
          <w:color w:val="000000"/>
          <w:sz w:val="30"/>
        </w:rPr>
      </w:pPr>
    </w:p>
    <w:p w14:paraId="3CFB13C8">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16ECCC42">
      <w:pPr>
        <w:shd w:val="clear" w:color="auto" w:fill="auto"/>
        <w:spacing w:line="360" w:lineRule="auto"/>
        <w:jc w:val="left"/>
        <w:textAlignment w:val="center"/>
        <w:rPr>
          <w:sz w:val="21"/>
        </w:rPr>
      </w:pPr>
      <w:r>
        <w:rPr>
          <w:sz w:val="21"/>
        </w:rPr>
        <w:t>1．关于蛋白质和核酸的叙述正确的是（　　）</w:t>
      </w:r>
    </w:p>
    <w:p w14:paraId="4220FDB3">
      <w:pPr>
        <w:shd w:val="clear" w:color="auto" w:fill="auto"/>
        <w:spacing w:line="360" w:lineRule="auto"/>
        <w:ind w:left="300"/>
        <w:jc w:val="left"/>
        <w:textAlignment w:val="center"/>
        <w:rPr>
          <w:sz w:val="21"/>
        </w:rPr>
      </w:pPr>
      <w:r>
        <w:rPr>
          <w:sz w:val="21"/>
        </w:rPr>
        <w:t>A．在人体中，组成蛋白质的氨基酸有21种，组成核酸的碱基有8种</w:t>
      </w:r>
    </w:p>
    <w:p w14:paraId="3BCCD6B7">
      <w:pPr>
        <w:shd w:val="clear" w:color="auto" w:fill="auto"/>
        <w:spacing w:line="360" w:lineRule="auto"/>
        <w:ind w:left="300"/>
        <w:jc w:val="left"/>
        <w:textAlignment w:val="center"/>
        <w:rPr>
          <w:sz w:val="21"/>
        </w:rPr>
      </w:pPr>
      <w:r>
        <w:rPr>
          <w:sz w:val="21"/>
        </w:rPr>
        <w:t>B．豌豆细胞中A、G、C、U构成的核糖核苷酸有4种</w:t>
      </w:r>
    </w:p>
    <w:p w14:paraId="51002F26">
      <w:pPr>
        <w:shd w:val="clear" w:color="auto" w:fill="auto"/>
        <w:spacing w:line="360" w:lineRule="auto"/>
        <w:ind w:left="300"/>
        <w:jc w:val="left"/>
        <w:textAlignment w:val="center"/>
        <w:rPr>
          <w:sz w:val="21"/>
        </w:rPr>
      </w:pPr>
      <w:r>
        <w:rPr>
          <w:sz w:val="21"/>
        </w:rPr>
        <w:t>C．核酸是生物的遗传物质，仅存在于细胞核中</w:t>
      </w:r>
    </w:p>
    <w:p w14:paraId="3265F288">
      <w:pPr>
        <w:shd w:val="clear" w:color="auto" w:fill="auto"/>
        <w:spacing w:line="360" w:lineRule="auto"/>
        <w:ind w:left="300"/>
        <w:jc w:val="left"/>
        <w:textAlignment w:val="center"/>
        <w:rPr>
          <w:sz w:val="21"/>
        </w:rPr>
      </w:pPr>
      <w:r>
        <w:rPr>
          <w:sz w:val="21"/>
        </w:rPr>
        <w:t>D．蛋白质和核酸具有多样性的原因之一是都具有千差万别的空间结构</w:t>
      </w:r>
    </w:p>
    <w:p w14:paraId="72BC3D57">
      <w:pPr>
        <w:shd w:val="clear" w:color="auto" w:fill="auto"/>
        <w:spacing w:line="360" w:lineRule="auto"/>
        <w:jc w:val="left"/>
        <w:textAlignment w:val="center"/>
        <w:rPr>
          <w:sz w:val="21"/>
        </w:rPr>
      </w:pPr>
      <w:r>
        <w:rPr>
          <w:sz w:val="21"/>
        </w:rPr>
        <w:t>2．下列关于细胞器的分布及功能的说法正确的是（</w:t>
      </w:r>
      <w:r>
        <w:rPr>
          <w:rFonts w:ascii="Times New Roman" w:hAnsi="Times New Roman" w:eastAsia="Times New Roman" w:cs="Times New Roman"/>
          <w:kern w:val="0"/>
          <w:sz w:val="24"/>
          <w:szCs w:val="24"/>
        </w:rPr>
        <w:t>    </w:t>
      </w:r>
      <w:r>
        <w:rPr>
          <w:sz w:val="21"/>
        </w:rPr>
        <w:t>）</w:t>
      </w:r>
    </w:p>
    <w:p w14:paraId="4A5E5224">
      <w:pPr>
        <w:shd w:val="clear" w:color="auto" w:fill="auto"/>
        <w:spacing w:line="360" w:lineRule="auto"/>
        <w:ind w:left="300"/>
        <w:jc w:val="left"/>
        <w:textAlignment w:val="center"/>
        <w:rPr>
          <w:sz w:val="21"/>
        </w:rPr>
      </w:pPr>
      <w:r>
        <w:rPr>
          <w:sz w:val="21"/>
        </w:rPr>
        <w:t>A．洋葱根尖细胞的中心体由两个相互垂直的中心粒及其周围物质组成</w:t>
      </w:r>
    </w:p>
    <w:p w14:paraId="187E1D27">
      <w:pPr>
        <w:shd w:val="clear" w:color="auto" w:fill="auto"/>
        <w:spacing w:line="360" w:lineRule="auto"/>
        <w:ind w:left="300"/>
        <w:jc w:val="left"/>
        <w:textAlignment w:val="center"/>
        <w:rPr>
          <w:sz w:val="21"/>
        </w:rPr>
      </w:pPr>
      <w:r>
        <w:rPr>
          <w:sz w:val="21"/>
        </w:rPr>
        <w:t>B．动物细胞的溶酶体能合成多种水解酶，吞噬并杀死侵入细胞的病毒或细菌</w:t>
      </w:r>
    </w:p>
    <w:p w14:paraId="27A9720C">
      <w:pPr>
        <w:shd w:val="clear" w:color="auto" w:fill="auto"/>
        <w:spacing w:line="360" w:lineRule="auto"/>
        <w:ind w:left="300"/>
        <w:jc w:val="left"/>
        <w:textAlignment w:val="center"/>
        <w:rPr>
          <w:sz w:val="21"/>
        </w:rPr>
      </w:pPr>
      <w:r>
        <w:rPr>
          <w:sz w:val="21"/>
        </w:rPr>
        <w:t>C．高尔基体可以对来自内质网的蛋白质进行加工、包装和分类</w:t>
      </w:r>
    </w:p>
    <w:p w14:paraId="36F71DE1">
      <w:pPr>
        <w:shd w:val="clear" w:color="auto" w:fill="auto"/>
        <w:spacing w:line="360" w:lineRule="auto"/>
        <w:ind w:left="300"/>
        <w:jc w:val="left"/>
        <w:textAlignment w:val="center"/>
        <w:rPr>
          <w:sz w:val="21"/>
        </w:rPr>
      </w:pPr>
      <w:r>
        <w:rPr>
          <w:sz w:val="21"/>
        </w:rPr>
        <w:t>D．柳树根尖分生区细胞含有大液泡，有利于根吸收水分</w:t>
      </w:r>
    </w:p>
    <w:p w14:paraId="653F001A">
      <w:pPr>
        <w:shd w:val="clear" w:color="auto" w:fill="auto"/>
        <w:spacing w:line="360" w:lineRule="auto"/>
        <w:jc w:val="left"/>
        <w:textAlignment w:val="center"/>
        <w:rPr>
          <w:sz w:val="21"/>
        </w:rPr>
      </w:pPr>
      <w:r>
        <w:rPr>
          <w:sz w:val="21"/>
        </w:rPr>
        <w:t>3．细胞内线粒体是高度动态变化的，会不断分裂、融合。细胞中线粒体的分裂与内质网有关，其过程如图所示。下列叙述正确的是（　　）</w:t>
      </w:r>
    </w:p>
    <w:p w14:paraId="2C805EF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918845"/>
            <wp:effectExtent l="0" t="0" r="635" b="14605"/>
            <wp:docPr id="100003" name="图片 100003" descr="@@@e23b342b-5498-42c6-b0ee-f57668f5ca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23b342b-5498-42c6-b0ee-f57668f5ca2c"/>
                    <pic:cNvPicPr>
                      <a:picLocks noChangeAspect="1"/>
                    </pic:cNvPicPr>
                  </pic:nvPicPr>
                  <pic:blipFill>
                    <a:blip r:embed="rId7"/>
                    <a:stretch>
                      <a:fillRect/>
                    </a:stretch>
                  </pic:blipFill>
                  <pic:spPr>
                    <a:xfrm>
                      <a:off x="0" y="0"/>
                      <a:ext cx="5276800" cy="918940"/>
                    </a:xfrm>
                    <a:prstGeom prst="rect">
                      <a:avLst/>
                    </a:prstGeom>
                  </pic:spPr>
                </pic:pic>
              </a:graphicData>
            </a:graphic>
          </wp:inline>
        </w:drawing>
      </w:r>
    </w:p>
    <w:p w14:paraId="5C471A38">
      <w:pPr>
        <w:shd w:val="clear" w:color="auto" w:fill="auto"/>
        <w:spacing w:line="360" w:lineRule="auto"/>
        <w:ind w:left="300"/>
        <w:jc w:val="left"/>
        <w:textAlignment w:val="center"/>
        <w:rPr>
          <w:sz w:val="21"/>
        </w:rPr>
      </w:pPr>
      <w:r>
        <w:rPr>
          <w:sz w:val="21"/>
        </w:rPr>
        <w:t>A．线粒体和内质网均属于细胞中具有双层膜的结构</w:t>
      </w:r>
    </w:p>
    <w:p w14:paraId="176137DD">
      <w:pPr>
        <w:shd w:val="clear" w:color="auto" w:fill="auto"/>
        <w:spacing w:line="360" w:lineRule="auto"/>
        <w:ind w:left="300"/>
        <w:jc w:val="left"/>
        <w:textAlignment w:val="center"/>
        <w:rPr>
          <w:sz w:val="21"/>
        </w:rPr>
      </w:pPr>
      <w:r>
        <w:rPr>
          <w:sz w:val="21"/>
        </w:rPr>
        <w:t>B．据图分析，马达蛋白的作用可能是牵引着线粒体沿着细胞骨架运输到内质网</w:t>
      </w:r>
    </w:p>
    <w:p w14:paraId="047A7993">
      <w:pPr>
        <w:shd w:val="clear" w:color="auto" w:fill="auto"/>
        <w:spacing w:line="360" w:lineRule="auto"/>
        <w:ind w:left="300"/>
        <w:jc w:val="left"/>
        <w:textAlignment w:val="center"/>
        <w:rPr>
          <w:sz w:val="21"/>
        </w:rPr>
      </w:pPr>
      <w:r>
        <w:rPr>
          <w:sz w:val="21"/>
        </w:rPr>
        <w:t>C．在内质网的参与下，线粒体的分裂是均等分配的</w:t>
      </w:r>
    </w:p>
    <w:p w14:paraId="70F73D4B">
      <w:pPr>
        <w:shd w:val="clear" w:color="auto" w:fill="auto"/>
        <w:spacing w:line="360" w:lineRule="auto"/>
        <w:ind w:left="300"/>
        <w:jc w:val="left"/>
        <w:textAlignment w:val="center"/>
        <w:rPr>
          <w:sz w:val="21"/>
        </w:rPr>
      </w:pPr>
      <w:r>
        <w:rPr>
          <w:sz w:val="21"/>
        </w:rPr>
        <w:t>D．内质网膜形成细管状结构缠绕线粒体，使线粒体局部收缩，体现了膜的功能特点</w:t>
      </w:r>
    </w:p>
    <w:p w14:paraId="78F6BD03">
      <w:pPr>
        <w:shd w:val="clear" w:color="auto" w:fill="auto"/>
        <w:spacing w:line="360" w:lineRule="auto"/>
        <w:jc w:val="left"/>
        <w:textAlignment w:val="center"/>
        <w:rPr>
          <w:sz w:val="21"/>
        </w:rPr>
      </w:pPr>
      <w:r>
        <w:rPr>
          <w:sz w:val="21"/>
        </w:rPr>
        <w:t>4．目前在哺乳动物细胞中已鉴定出13种水通道蛋白（AQPs），其中AQP3、AQP7、</w:t>
      </w:r>
      <w:r>
        <w:rPr>
          <w:sz w:val="20"/>
        </w:rPr>
        <w:t>AQP9</w:t>
      </w:r>
      <w:r>
        <w:rPr>
          <w:sz w:val="21"/>
        </w:rPr>
        <w:t>、AQP10属于水——甘油通道蛋白，它们既能运输水分子，又能顺浓度梯度转运甘油、尿素等中性小分子。以下说法正确的是（</w:t>
      </w:r>
      <w:r>
        <w:rPr>
          <w:rFonts w:ascii="Times New Roman" w:hAnsi="Times New Roman" w:eastAsia="Times New Roman" w:cs="Times New Roman"/>
          <w:kern w:val="0"/>
          <w:sz w:val="24"/>
          <w:szCs w:val="24"/>
        </w:rPr>
        <w:t>    </w:t>
      </w:r>
      <w:r>
        <w:rPr>
          <w:sz w:val="21"/>
        </w:rPr>
        <w:t>）</w:t>
      </w:r>
    </w:p>
    <w:p w14:paraId="59520E44">
      <w:pPr>
        <w:shd w:val="clear" w:color="auto" w:fill="auto"/>
        <w:spacing w:line="360" w:lineRule="auto"/>
        <w:ind w:left="300"/>
        <w:jc w:val="left"/>
        <w:textAlignment w:val="center"/>
        <w:rPr>
          <w:sz w:val="21"/>
        </w:rPr>
      </w:pPr>
      <w:r>
        <w:rPr>
          <w:sz w:val="21"/>
        </w:rPr>
        <w:t>A．AQPs运输水分子时需要先与其结合，且发生自身构象变化</w:t>
      </w:r>
    </w:p>
    <w:p w14:paraId="7A9B4B4E">
      <w:pPr>
        <w:shd w:val="clear" w:color="auto" w:fill="auto"/>
        <w:spacing w:line="360" w:lineRule="auto"/>
        <w:ind w:left="300"/>
        <w:jc w:val="left"/>
        <w:textAlignment w:val="center"/>
        <w:rPr>
          <w:sz w:val="21"/>
        </w:rPr>
      </w:pPr>
      <w:r>
        <w:rPr>
          <w:sz w:val="21"/>
        </w:rPr>
        <w:t>B．同位素标记法可用于研究水通道蛋白从合成到整合到细胞膜的过程</w:t>
      </w:r>
    </w:p>
    <w:p w14:paraId="2153D521">
      <w:pPr>
        <w:shd w:val="clear" w:color="auto" w:fill="auto"/>
        <w:spacing w:line="360" w:lineRule="auto"/>
        <w:ind w:left="300"/>
        <w:jc w:val="left"/>
        <w:textAlignment w:val="center"/>
        <w:rPr>
          <w:sz w:val="21"/>
        </w:rPr>
      </w:pPr>
      <w:r>
        <w:rPr>
          <w:sz w:val="21"/>
        </w:rPr>
        <w:t>C．线粒体损伤的细胞摄入甘油的速率会明显降低</w:t>
      </w:r>
    </w:p>
    <w:p w14:paraId="1E56D5CC">
      <w:pPr>
        <w:shd w:val="clear" w:color="auto" w:fill="auto"/>
        <w:spacing w:line="360" w:lineRule="auto"/>
        <w:ind w:left="300"/>
        <w:jc w:val="left"/>
        <w:textAlignment w:val="center"/>
        <w:rPr>
          <w:sz w:val="21"/>
        </w:rPr>
      </w:pPr>
      <w:r>
        <w:rPr>
          <w:sz w:val="21"/>
        </w:rPr>
        <w:t>D．多种小分子都能通过AQP10，说明AQP10没有特异性</w:t>
      </w:r>
    </w:p>
    <w:p w14:paraId="1FBC9414">
      <w:pPr>
        <w:shd w:val="clear" w:color="auto" w:fill="auto"/>
        <w:spacing w:line="360" w:lineRule="auto"/>
        <w:jc w:val="left"/>
        <w:textAlignment w:val="center"/>
        <w:rPr>
          <w:sz w:val="21"/>
        </w:rPr>
      </w:pPr>
      <w:r>
        <w:rPr>
          <w:sz w:val="21"/>
        </w:rPr>
        <w:t>5．下图为植物叶肉细胞将蔗糖从细胞质基质运到液泡的过程示意图。下列叙述错误的是（</w:t>
      </w:r>
      <w:r>
        <w:rPr>
          <w:rFonts w:ascii="Times New Roman" w:hAnsi="Times New Roman" w:eastAsia="Times New Roman" w:cs="Times New Roman"/>
          <w:kern w:val="0"/>
          <w:sz w:val="24"/>
          <w:szCs w:val="24"/>
        </w:rPr>
        <w:t>    </w:t>
      </w:r>
      <w:r>
        <w:rPr>
          <w:sz w:val="21"/>
        </w:rPr>
        <w:t>）</w:t>
      </w:r>
    </w:p>
    <w:p w14:paraId="128002EC">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86225" cy="1571625"/>
            <wp:effectExtent l="0" t="0" r="9525" b="9525"/>
            <wp:docPr id="100005" name="图片 100005" descr="@@@71b14876-69bc-42b2-91e6-46e581f1ff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71b14876-69bc-42b2-91e6-46e581f1ffee"/>
                    <pic:cNvPicPr>
                      <a:picLocks noChangeAspect="1"/>
                    </pic:cNvPicPr>
                  </pic:nvPicPr>
                  <pic:blipFill>
                    <a:blip r:embed="rId8"/>
                    <a:stretch>
                      <a:fillRect/>
                    </a:stretch>
                  </pic:blipFill>
                  <pic:spPr>
                    <a:xfrm>
                      <a:off x="0" y="0"/>
                      <a:ext cx="4086225" cy="1571625"/>
                    </a:xfrm>
                    <a:prstGeom prst="rect">
                      <a:avLst/>
                    </a:prstGeom>
                  </pic:spPr>
                </pic:pic>
              </a:graphicData>
            </a:graphic>
          </wp:inline>
        </w:drawing>
      </w:r>
    </w:p>
    <w:p w14:paraId="405B9FFB">
      <w:pPr>
        <w:shd w:val="clear" w:color="auto" w:fill="auto"/>
        <w:spacing w:line="360" w:lineRule="auto"/>
        <w:ind w:left="300"/>
        <w:jc w:val="left"/>
        <w:textAlignment w:val="center"/>
        <w:rPr>
          <w:sz w:val="21"/>
        </w:rPr>
      </w:pPr>
      <w:r>
        <w:rPr>
          <w:sz w:val="21"/>
        </w:rPr>
        <w:t>A．抑制质子泵的功能会使H</w:t>
      </w:r>
      <w:r>
        <w:rPr>
          <w:sz w:val="21"/>
          <w:vertAlign w:val="superscript"/>
        </w:rPr>
        <w:t>+</w:t>
      </w:r>
      <w:r>
        <w:rPr>
          <w:sz w:val="21"/>
        </w:rPr>
        <w:t>-蔗糖转运体运输H</w:t>
      </w:r>
      <w:r>
        <w:rPr>
          <w:sz w:val="21"/>
          <w:vertAlign w:val="superscript"/>
        </w:rPr>
        <w:t>+</w:t>
      </w:r>
      <w:r>
        <w:rPr>
          <w:sz w:val="21"/>
        </w:rPr>
        <w:t>的速率变慢</w:t>
      </w:r>
    </w:p>
    <w:p w14:paraId="621F6B56">
      <w:pPr>
        <w:shd w:val="clear" w:color="auto" w:fill="auto"/>
        <w:spacing w:line="360" w:lineRule="auto"/>
        <w:ind w:left="300"/>
        <w:jc w:val="left"/>
        <w:textAlignment w:val="center"/>
        <w:rPr>
          <w:sz w:val="21"/>
        </w:rPr>
      </w:pPr>
      <w:r>
        <w:rPr>
          <w:sz w:val="21"/>
        </w:rPr>
        <w:t>B．抑制叶肉细胞的呼吸作用会导致细胞液的pH减小</w:t>
      </w:r>
    </w:p>
    <w:p w14:paraId="0425C5B5">
      <w:pPr>
        <w:shd w:val="clear" w:color="auto" w:fill="auto"/>
        <w:spacing w:line="360" w:lineRule="auto"/>
        <w:ind w:left="300"/>
        <w:jc w:val="left"/>
        <w:textAlignment w:val="center"/>
        <w:rPr>
          <w:sz w:val="21"/>
        </w:rPr>
      </w:pPr>
      <w:r>
        <w:rPr>
          <w:sz w:val="21"/>
        </w:rPr>
        <w:t>C．细胞质基质中的蔗糖进入液泡的转运方式为主动运输</w:t>
      </w:r>
    </w:p>
    <w:p w14:paraId="13E71FC2">
      <w:pPr>
        <w:shd w:val="clear" w:color="auto" w:fill="auto"/>
        <w:spacing w:line="360" w:lineRule="auto"/>
        <w:ind w:left="300"/>
        <w:jc w:val="left"/>
        <w:textAlignment w:val="center"/>
        <w:rPr>
          <w:sz w:val="21"/>
        </w:rPr>
      </w:pPr>
      <w:r>
        <w:rPr>
          <w:sz w:val="21"/>
        </w:rPr>
        <w:t>D．由图可知质子泵具有催化ATP水解的功能</w:t>
      </w:r>
    </w:p>
    <w:p w14:paraId="5906E89E">
      <w:pPr>
        <w:shd w:val="clear" w:color="auto" w:fill="auto"/>
        <w:spacing w:line="360" w:lineRule="auto"/>
        <w:jc w:val="left"/>
        <w:textAlignment w:val="center"/>
        <w:rPr>
          <w:sz w:val="21"/>
        </w:rPr>
      </w:pPr>
      <w:r>
        <w:rPr>
          <w:sz w:val="21"/>
        </w:rPr>
        <w:t>6．下列关于研究淀粉酶的催化作用及特性实验的叙述，正确的是（</w:t>
      </w:r>
      <w:r>
        <w:rPr>
          <w:rFonts w:ascii="Times New Roman" w:hAnsi="Times New Roman" w:eastAsia="Times New Roman" w:cs="Times New Roman"/>
          <w:kern w:val="0"/>
          <w:sz w:val="24"/>
          <w:szCs w:val="24"/>
        </w:rPr>
        <w:t>    </w:t>
      </w:r>
      <w:r>
        <w:rPr>
          <w:sz w:val="21"/>
        </w:rPr>
        <w:t>）</w:t>
      </w:r>
    </w:p>
    <w:p w14:paraId="5DC2B443">
      <w:pPr>
        <w:shd w:val="clear" w:color="auto" w:fill="auto"/>
        <w:spacing w:line="360" w:lineRule="auto"/>
        <w:ind w:left="300"/>
        <w:jc w:val="left"/>
        <w:textAlignment w:val="center"/>
        <w:rPr>
          <w:sz w:val="21"/>
        </w:rPr>
      </w:pPr>
      <w:r>
        <w:rPr>
          <w:sz w:val="21"/>
        </w:rPr>
        <w:t>A．若在淀粉和淀粉酶混合液中加入蛋白酶，可能会大大降低淀粉的水解速率</w:t>
      </w:r>
    </w:p>
    <w:p w14:paraId="29E3D265">
      <w:pPr>
        <w:shd w:val="clear" w:color="auto" w:fill="auto"/>
        <w:spacing w:line="360" w:lineRule="auto"/>
        <w:ind w:left="300"/>
        <w:jc w:val="left"/>
        <w:textAlignment w:val="center"/>
        <w:rPr>
          <w:sz w:val="21"/>
        </w:rPr>
      </w:pPr>
      <w:r>
        <w:rPr>
          <w:sz w:val="21"/>
        </w:rPr>
        <w:t>B．低温主要通过改变淀粉酶的氨基酸组成，导致酶变性失活</w:t>
      </w:r>
    </w:p>
    <w:p w14:paraId="0B4A1F5F">
      <w:pPr>
        <w:shd w:val="clear" w:color="auto" w:fill="auto"/>
        <w:spacing w:line="360" w:lineRule="auto"/>
        <w:ind w:left="300"/>
        <w:jc w:val="left"/>
        <w:textAlignment w:val="center"/>
        <w:rPr>
          <w:sz w:val="21"/>
        </w:rPr>
      </w:pPr>
      <w:r>
        <w:rPr>
          <w:sz w:val="21"/>
        </w:rPr>
        <w:t>C．建议用淀粉酶探究pH对酶活性的影响</w:t>
      </w:r>
    </w:p>
    <w:p w14:paraId="2F141326">
      <w:pPr>
        <w:shd w:val="clear" w:color="auto" w:fill="auto"/>
        <w:spacing w:line="360" w:lineRule="auto"/>
        <w:ind w:left="300"/>
        <w:jc w:val="left"/>
        <w:textAlignment w:val="center"/>
        <w:rPr>
          <w:sz w:val="21"/>
        </w:rPr>
      </w:pPr>
      <w:r>
        <w:rPr>
          <w:sz w:val="21"/>
        </w:rPr>
        <w:t>D．淀粉酶活性随pH升高而不断升高</w:t>
      </w:r>
    </w:p>
    <w:p w14:paraId="4440F60E">
      <w:pPr>
        <w:shd w:val="clear" w:color="auto" w:fill="auto"/>
        <w:spacing w:line="360" w:lineRule="auto"/>
        <w:jc w:val="left"/>
        <w:textAlignment w:val="center"/>
        <w:rPr>
          <w:sz w:val="21"/>
        </w:rPr>
      </w:pPr>
      <w:r>
        <w:rPr>
          <w:sz w:val="21"/>
        </w:rPr>
        <w:t>7．叶绿体内膜上的载体蛋白NTT能够介导ATP和ADP的跨膜运输。在黑暗条件下，NTT顺浓度梯度转运ATP和ADP的过程如图所示。光照条件下，该过程会发生改变。下列叙述正确的是（</w:t>
      </w:r>
      <w:r>
        <w:rPr>
          <w:rFonts w:ascii="Times New Roman" w:hAnsi="Times New Roman" w:eastAsia="Times New Roman" w:cs="Times New Roman"/>
          <w:kern w:val="0"/>
          <w:sz w:val="24"/>
          <w:szCs w:val="24"/>
        </w:rPr>
        <w:t>    </w:t>
      </w:r>
      <w:r>
        <w:rPr>
          <w:sz w:val="21"/>
        </w:rPr>
        <w:t>）</w:t>
      </w:r>
    </w:p>
    <w:p w14:paraId="231D80E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48000" cy="1771650"/>
            <wp:effectExtent l="0" t="0" r="0" b="0"/>
            <wp:docPr id="100007" name="图片 100007" descr="@@@f590501b-e087-420a-aa95-d2e43a7e1f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590501b-e087-420a-aa95-d2e43a7e1f08"/>
                    <pic:cNvPicPr>
                      <a:picLocks noChangeAspect="1"/>
                    </pic:cNvPicPr>
                  </pic:nvPicPr>
                  <pic:blipFill>
                    <a:blip r:embed="rId9"/>
                    <a:stretch>
                      <a:fillRect/>
                    </a:stretch>
                  </pic:blipFill>
                  <pic:spPr>
                    <a:xfrm>
                      <a:off x="0" y="0"/>
                      <a:ext cx="3048000" cy="1771650"/>
                    </a:xfrm>
                    <a:prstGeom prst="rect">
                      <a:avLst/>
                    </a:prstGeom>
                  </pic:spPr>
                </pic:pic>
              </a:graphicData>
            </a:graphic>
          </wp:inline>
        </w:drawing>
      </w:r>
    </w:p>
    <w:p w14:paraId="23B95D82">
      <w:pPr>
        <w:shd w:val="clear" w:color="auto" w:fill="auto"/>
        <w:spacing w:line="360" w:lineRule="auto"/>
        <w:ind w:left="300"/>
        <w:jc w:val="left"/>
        <w:textAlignment w:val="center"/>
        <w:rPr>
          <w:sz w:val="21"/>
        </w:rPr>
      </w:pPr>
      <w:r>
        <w:rPr>
          <w:sz w:val="21"/>
        </w:rPr>
        <w:t>A．类囊体膜、叶绿体内膜和外膜均为生物膜，其中类囊体膜不属于生物膜系统</w:t>
      </w:r>
    </w:p>
    <w:p w14:paraId="2CB550CF">
      <w:pPr>
        <w:shd w:val="clear" w:color="auto" w:fill="auto"/>
        <w:spacing w:line="360" w:lineRule="auto"/>
        <w:ind w:left="300"/>
        <w:jc w:val="left"/>
        <w:textAlignment w:val="center"/>
        <w:rPr>
          <w:sz w:val="21"/>
        </w:rPr>
      </w:pPr>
      <w:r>
        <w:rPr>
          <w:sz w:val="21"/>
        </w:rPr>
        <w:t>B．黑暗条件下，线粒体中产生的ATP可以进入叶绿体基质使暗反应持续进行</w:t>
      </w:r>
    </w:p>
    <w:p w14:paraId="666B29DC">
      <w:pPr>
        <w:shd w:val="clear" w:color="auto" w:fill="auto"/>
        <w:spacing w:line="360" w:lineRule="auto"/>
        <w:ind w:left="300"/>
        <w:jc w:val="left"/>
        <w:textAlignment w:val="center"/>
        <w:rPr>
          <w:sz w:val="21"/>
        </w:rPr>
      </w:pPr>
      <w:r>
        <w:rPr>
          <w:sz w:val="21"/>
        </w:rPr>
        <w:t>C．光照条件下，光反应产生的ATP可用于暗反应，此时NTT的运输活动减弱</w:t>
      </w:r>
    </w:p>
    <w:p w14:paraId="7732F5B3">
      <w:pPr>
        <w:shd w:val="clear" w:color="auto" w:fill="auto"/>
        <w:spacing w:line="360" w:lineRule="auto"/>
        <w:ind w:left="300"/>
        <w:jc w:val="left"/>
        <w:textAlignment w:val="center"/>
        <w:rPr>
          <w:sz w:val="21"/>
        </w:rPr>
      </w:pPr>
      <w:r>
        <w:rPr>
          <w:sz w:val="21"/>
        </w:rPr>
        <w:t>D．叶绿体中生成ATP时所需能量可以来自于葡萄糖的分解</w:t>
      </w:r>
    </w:p>
    <w:p w14:paraId="277EC0C1">
      <w:pPr>
        <w:shd w:val="clear" w:color="auto" w:fill="auto"/>
        <w:spacing w:line="360" w:lineRule="auto"/>
        <w:jc w:val="left"/>
        <w:textAlignment w:val="center"/>
        <w:rPr>
          <w:sz w:val="21"/>
        </w:rPr>
      </w:pPr>
      <w:r>
        <w:rPr>
          <w:sz w:val="21"/>
        </w:rPr>
        <w:t>8．在低氧条件下，酵母菌的细胞呼吸过程如图所示，①～④代表相关生理过程。下列叙述正确的是（</w:t>
      </w:r>
      <w:r>
        <w:rPr>
          <w:rFonts w:ascii="Times New Roman" w:hAnsi="Times New Roman" w:eastAsia="Times New Roman" w:cs="Times New Roman"/>
          <w:kern w:val="0"/>
          <w:sz w:val="24"/>
          <w:szCs w:val="24"/>
        </w:rPr>
        <w:t>    </w:t>
      </w:r>
      <w:r>
        <w:rPr>
          <w:sz w:val="21"/>
        </w:rPr>
        <w:t>）</w:t>
      </w:r>
    </w:p>
    <w:p w14:paraId="1F17BA41">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2011045"/>
            <wp:effectExtent l="0" t="0" r="635" b="8255"/>
            <wp:docPr id="100009" name="图片 100009" descr="@@@5ac08ed0-72d5-4897-8c21-d8048b212c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5ac08ed0-72d5-4897-8c21-d8048b212c93"/>
                    <pic:cNvPicPr>
                      <a:picLocks noChangeAspect="1"/>
                    </pic:cNvPicPr>
                  </pic:nvPicPr>
                  <pic:blipFill>
                    <a:blip r:embed="rId10"/>
                    <a:stretch>
                      <a:fillRect/>
                    </a:stretch>
                  </pic:blipFill>
                  <pic:spPr>
                    <a:xfrm>
                      <a:off x="0" y="0"/>
                      <a:ext cx="5276800" cy="2011057"/>
                    </a:xfrm>
                    <a:prstGeom prst="rect">
                      <a:avLst/>
                    </a:prstGeom>
                  </pic:spPr>
                </pic:pic>
              </a:graphicData>
            </a:graphic>
          </wp:inline>
        </w:drawing>
      </w:r>
    </w:p>
    <w:p w14:paraId="22577F77">
      <w:pPr>
        <w:shd w:val="clear" w:color="auto" w:fill="auto"/>
        <w:spacing w:line="360" w:lineRule="auto"/>
        <w:ind w:left="300"/>
        <w:jc w:val="left"/>
        <w:textAlignment w:val="center"/>
        <w:rPr>
          <w:sz w:val="21"/>
        </w:rPr>
      </w:pPr>
      <w:r>
        <w:rPr>
          <w:sz w:val="21"/>
        </w:rPr>
        <w:t>A．进行①②③的场所都是线粒体</w:t>
      </w:r>
    </w:p>
    <w:p w14:paraId="053411DF">
      <w:pPr>
        <w:shd w:val="clear" w:color="auto" w:fill="auto"/>
        <w:spacing w:line="360" w:lineRule="auto"/>
        <w:ind w:left="300"/>
        <w:jc w:val="left"/>
        <w:textAlignment w:val="center"/>
        <w:rPr>
          <w:sz w:val="21"/>
        </w:rPr>
      </w:pPr>
      <w:r>
        <w:rPr>
          <w:sz w:val="21"/>
        </w:rPr>
        <w:t>B．对</w:t>
      </w:r>
      <w:r>
        <w:object>
          <v:shape id="_x0000_i1025" o:spt="75" alt="eqId7fa4e407156124daed6d1d94dbb26e29" type="#_x0000_t75" style="height:15.6pt;width:14.05pt;" o:ole="t" filled="f" o:preferrelative="t" stroked="f" coordsize="21600,21600">
            <v:path/>
            <v:fill on="f" focussize="0,0"/>
            <v:stroke on="f" joinstyle="miter"/>
            <v:imagedata r:id="rId12" o:title="eqId7fa4e407156124daed6d1d94dbb26e29"/>
            <o:lock v:ext="edit" aspectratio="t"/>
            <w10:wrap type="none"/>
            <w10:anchorlock/>
          </v:shape>
          <o:OLEObject Type="Embed" ProgID="Equation.DSMT4" ShapeID="_x0000_i1025" DrawAspect="Content" ObjectID="_1468075725" r:id="rId11">
            <o:LockedField>false</o:LockedField>
          </o:OLEObject>
        </w:object>
      </w:r>
      <w:r>
        <w:rPr>
          <w:sz w:val="21"/>
        </w:rPr>
        <w:t>进行</w:t>
      </w:r>
      <w:r>
        <w:object>
          <v:shape id="_x0000_i1026" o:spt="75" alt="eqId11d6022e32044de8f4a1fe5081988bf0" type="#_x0000_t75" style="height:13.9pt;width:17.55pt;" o:ole="t" filled="f" o:preferrelative="t" stroked="f" coordsize="21600,21600">
            <v:path/>
            <v:fill on="f" focussize="0,0"/>
            <v:stroke on="f" joinstyle="miter"/>
            <v:imagedata r:id="rId14" o:title="eqId11d6022e32044de8f4a1fe5081988bf0"/>
            <o:lock v:ext="edit" aspectratio="t"/>
            <w10:wrap type="none"/>
            <w10:anchorlock/>
          </v:shape>
          <o:OLEObject Type="Embed" ProgID="Equation.DSMT4" ShapeID="_x0000_i1026" DrawAspect="Content" ObjectID="_1468075726" r:id="rId13">
            <o:LockedField>false</o:LockedField>
          </o:OLEObject>
        </w:object>
      </w:r>
      <w:r>
        <w:rPr>
          <w:sz w:val="21"/>
        </w:rPr>
        <w:t>标记，一段时间后可检测到</w:t>
      </w:r>
      <w:r>
        <w:object>
          <v:shape id="_x0000_i1027" o:spt="75" alt="eqIdfc7f4390b58f804337bfd35228fd329a" type="#_x0000_t75" style="height:16.35pt;width:28.15pt;" o:ole="t" filled="f" o:preferrelative="t" stroked="f" coordsize="21600,21600">
            <v:path/>
            <v:fill on="f" focussize="0,0"/>
            <v:stroke on="f" joinstyle="miter"/>
            <v:imagedata r:id="rId16" o:title="eqIdfc7f4390b58f804337bfd35228fd329a"/>
            <o:lock v:ext="edit" aspectratio="t"/>
            <w10:wrap type="none"/>
            <w10:anchorlock/>
          </v:shape>
          <o:OLEObject Type="Embed" ProgID="Equation.DSMT4" ShapeID="_x0000_i1027" DrawAspect="Content" ObjectID="_1468075727" r:id="rId15">
            <o:LockedField>false</o:LockedField>
          </o:OLEObject>
        </w:object>
      </w:r>
      <w:r>
        <w:rPr>
          <w:sz w:val="21"/>
        </w:rPr>
        <w:t>和</w:t>
      </w:r>
      <w:r>
        <w:object>
          <v:shape id="_x0000_i1028" o:spt="75" alt="eqId8aa37b3df010c763d2fe687439973c05" type="#_x0000_t75" style="height:17.45pt;width:27.25pt;" o:ole="t" filled="f" o:preferrelative="t" stroked="f" coordsize="21600,21600">
            <v:path/>
            <v:fill on="f" focussize="0,0"/>
            <v:stroke on="f" joinstyle="miter"/>
            <v:imagedata r:id="rId18" o:title="eqId8aa37b3df010c763d2fe687439973c05"/>
            <o:lock v:ext="edit" aspectratio="t"/>
            <w10:wrap type="none"/>
            <w10:anchorlock/>
          </v:shape>
          <o:OLEObject Type="Embed" ProgID="Equation.DSMT4" ShapeID="_x0000_i1028" DrawAspect="Content" ObjectID="_1468075728" r:id="rId17">
            <o:LockedField>false</o:LockedField>
          </o:OLEObject>
        </w:object>
      </w:r>
    </w:p>
    <w:p w14:paraId="6077A7A5">
      <w:pPr>
        <w:shd w:val="clear" w:color="auto" w:fill="auto"/>
        <w:spacing w:line="360" w:lineRule="auto"/>
        <w:ind w:left="300"/>
        <w:jc w:val="left"/>
        <w:textAlignment w:val="center"/>
        <w:rPr>
          <w:sz w:val="21"/>
        </w:rPr>
      </w:pPr>
      <w:r>
        <w:rPr>
          <w:sz w:val="21"/>
        </w:rPr>
        <w:t>C．①④过程中葡萄糖中的能量大部分以热能形式散失</w:t>
      </w:r>
    </w:p>
    <w:p w14:paraId="4A633238">
      <w:pPr>
        <w:shd w:val="clear" w:color="auto" w:fill="auto"/>
        <w:spacing w:line="360" w:lineRule="auto"/>
        <w:ind w:left="300"/>
        <w:jc w:val="left"/>
        <w:textAlignment w:val="center"/>
        <w:rPr>
          <w:sz w:val="21"/>
        </w:rPr>
      </w:pPr>
      <w:r>
        <w:rPr>
          <w:sz w:val="21"/>
        </w:rPr>
        <w:t>D．①②③④过程都可以在人体细胞中进行</w:t>
      </w:r>
    </w:p>
    <w:p w14:paraId="60C39CA9">
      <w:pPr>
        <w:shd w:val="clear" w:color="auto" w:fill="auto"/>
        <w:spacing w:line="360" w:lineRule="auto"/>
        <w:jc w:val="left"/>
        <w:textAlignment w:val="center"/>
        <w:rPr>
          <w:sz w:val="21"/>
        </w:rPr>
      </w:pPr>
      <w:r>
        <w:rPr>
          <w:sz w:val="21"/>
        </w:rPr>
        <w:t>9．为研究疏松的土壤对黄瓜生长发育的影响，科研人员分别用疏松的土壤和紧实的土壤培养黄瓜，其他条件相同且适宜，一段时间后检测上述两组黄瓜根中酒精和苹果酸的含量，结果如下表所示。下列说法错误的是（　　）</w:t>
      </w:r>
    </w:p>
    <w:tbl>
      <w:tblPr>
        <w:tblStyle w:val="4"/>
        <w:tblW w:w="5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78"/>
        <w:gridCol w:w="2046"/>
        <w:gridCol w:w="2286"/>
      </w:tblGrid>
      <w:tr w14:paraId="264F3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03FC8E">
            <w:pPr>
              <w:shd w:val="clear" w:color="auto" w:fill="auto"/>
              <w:spacing w:line="360" w:lineRule="auto"/>
              <w:jc w:val="left"/>
              <w:textAlignment w:val="center"/>
              <w:rPr>
                <w:sz w:val="21"/>
              </w:rPr>
            </w:pPr>
            <w:r>
              <w:rPr>
                <w:sz w:val="21"/>
              </w:rPr>
              <w:t>组别</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14DA0D">
            <w:pPr>
              <w:shd w:val="clear" w:color="auto" w:fill="auto"/>
              <w:spacing w:line="360" w:lineRule="auto"/>
              <w:jc w:val="left"/>
              <w:textAlignment w:val="center"/>
              <w:rPr>
                <w:sz w:val="21"/>
              </w:rPr>
            </w:pPr>
            <w:r>
              <w:rPr>
                <w:sz w:val="21"/>
              </w:rPr>
              <w:t>酒精（μmol·g</w:t>
            </w:r>
            <w:r>
              <w:rPr>
                <w:sz w:val="21"/>
                <w:vertAlign w:val="superscript"/>
              </w:rPr>
              <w:t>-1</w:t>
            </w:r>
            <w:r>
              <w:rPr>
                <w:sz w:val="21"/>
              </w:rPr>
              <w:t>）</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702F5C">
            <w:pPr>
              <w:shd w:val="clear" w:color="auto" w:fill="auto"/>
              <w:spacing w:line="360" w:lineRule="auto"/>
              <w:jc w:val="left"/>
              <w:textAlignment w:val="center"/>
              <w:rPr>
                <w:sz w:val="21"/>
              </w:rPr>
            </w:pPr>
            <w:r>
              <w:rPr>
                <w:sz w:val="21"/>
              </w:rPr>
              <w:t>苹果酸（μmol·g</w:t>
            </w:r>
            <w:r>
              <w:rPr>
                <w:sz w:val="21"/>
                <w:vertAlign w:val="superscript"/>
              </w:rPr>
              <w:t>-1</w:t>
            </w:r>
            <w:r>
              <w:rPr>
                <w:sz w:val="21"/>
              </w:rPr>
              <w:t>）</w:t>
            </w:r>
          </w:p>
        </w:tc>
      </w:tr>
      <w:tr w14:paraId="48544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26E1EB">
            <w:pPr>
              <w:shd w:val="clear" w:color="auto" w:fill="auto"/>
              <w:spacing w:line="360" w:lineRule="auto"/>
              <w:jc w:val="left"/>
              <w:textAlignment w:val="center"/>
              <w:rPr>
                <w:sz w:val="21"/>
              </w:rPr>
            </w:pPr>
            <w:r>
              <w:rPr>
                <w:sz w:val="21"/>
              </w:rPr>
              <w:t>疏松组</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29E91D">
            <w:pPr>
              <w:shd w:val="clear" w:color="auto" w:fill="auto"/>
              <w:spacing w:line="360" w:lineRule="auto"/>
              <w:jc w:val="left"/>
              <w:textAlignment w:val="center"/>
              <w:rPr>
                <w:sz w:val="21"/>
              </w:rPr>
            </w:pPr>
            <w:r>
              <w:rPr>
                <w:sz w:val="21"/>
              </w:rPr>
              <w:t>2.23</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08AA28">
            <w:pPr>
              <w:shd w:val="clear" w:color="auto" w:fill="auto"/>
              <w:spacing w:line="360" w:lineRule="auto"/>
              <w:jc w:val="left"/>
              <w:textAlignment w:val="center"/>
              <w:rPr>
                <w:sz w:val="21"/>
              </w:rPr>
            </w:pPr>
            <w:r>
              <w:rPr>
                <w:sz w:val="21"/>
              </w:rPr>
              <w:t>0.47</w:t>
            </w:r>
          </w:p>
        </w:tc>
      </w:tr>
      <w:tr w14:paraId="4AF9A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8E7747">
            <w:pPr>
              <w:shd w:val="clear" w:color="auto" w:fill="auto"/>
              <w:spacing w:line="360" w:lineRule="auto"/>
              <w:jc w:val="left"/>
              <w:textAlignment w:val="center"/>
              <w:rPr>
                <w:sz w:val="21"/>
              </w:rPr>
            </w:pPr>
            <w:r>
              <w:rPr>
                <w:sz w:val="21"/>
              </w:rPr>
              <w:t>紧实组</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5E4D26">
            <w:pPr>
              <w:shd w:val="clear" w:color="auto" w:fill="auto"/>
              <w:spacing w:line="360" w:lineRule="auto"/>
              <w:jc w:val="left"/>
              <w:textAlignment w:val="center"/>
              <w:rPr>
                <w:sz w:val="21"/>
              </w:rPr>
            </w:pPr>
            <w:r>
              <w:rPr>
                <w:sz w:val="21"/>
              </w:rPr>
              <w:t>6.11</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6056CF">
            <w:pPr>
              <w:shd w:val="clear" w:color="auto" w:fill="auto"/>
              <w:spacing w:line="360" w:lineRule="auto"/>
              <w:jc w:val="left"/>
              <w:textAlignment w:val="center"/>
              <w:rPr>
                <w:sz w:val="21"/>
              </w:rPr>
            </w:pPr>
            <w:r>
              <w:rPr>
                <w:sz w:val="21"/>
              </w:rPr>
              <w:t>0.27</w:t>
            </w:r>
          </w:p>
        </w:tc>
      </w:tr>
    </w:tbl>
    <w:p w14:paraId="55262839">
      <w:pPr>
        <w:shd w:val="clear" w:color="auto" w:fill="auto"/>
        <w:spacing w:line="360" w:lineRule="auto"/>
        <w:jc w:val="left"/>
        <w:textAlignment w:val="center"/>
        <w:rPr>
          <w:sz w:val="21"/>
        </w:rPr>
      </w:pPr>
      <w:r>
        <w:rPr>
          <w:sz w:val="21"/>
        </w:rPr>
        <w:t>注：苹果酸的主要产生场所是线粒体基质。</w:t>
      </w:r>
    </w:p>
    <w:p w14:paraId="2409B5BB">
      <w:pPr>
        <w:shd w:val="clear" w:color="auto" w:fill="auto"/>
        <w:spacing w:line="360" w:lineRule="auto"/>
        <w:ind w:left="300"/>
        <w:jc w:val="left"/>
        <w:textAlignment w:val="center"/>
        <w:rPr>
          <w:sz w:val="21"/>
        </w:rPr>
      </w:pPr>
      <w:r>
        <w:rPr>
          <w:sz w:val="21"/>
        </w:rPr>
        <w:t>A．黄瓜根系无氧呼吸产生酒精的阶段需要消耗NADH</w:t>
      </w:r>
    </w:p>
    <w:p w14:paraId="29693BDB">
      <w:pPr>
        <w:shd w:val="clear" w:color="auto" w:fill="auto"/>
        <w:spacing w:line="360" w:lineRule="auto"/>
        <w:ind w:left="300"/>
        <w:jc w:val="left"/>
        <w:textAlignment w:val="center"/>
        <w:rPr>
          <w:sz w:val="21"/>
        </w:rPr>
      </w:pPr>
      <w:r>
        <w:rPr>
          <w:sz w:val="21"/>
        </w:rPr>
        <w:t>B．据题意推测，苹果酸是有氧呼吸第二阶段的中间产物</w:t>
      </w:r>
    </w:p>
    <w:p w14:paraId="50D37AE3">
      <w:pPr>
        <w:shd w:val="clear" w:color="auto" w:fill="auto"/>
        <w:spacing w:line="360" w:lineRule="auto"/>
        <w:ind w:left="300"/>
        <w:jc w:val="left"/>
        <w:textAlignment w:val="center"/>
        <w:rPr>
          <w:sz w:val="21"/>
        </w:rPr>
      </w:pPr>
      <w:r>
        <w:rPr>
          <w:sz w:val="21"/>
        </w:rPr>
        <w:t>C．与紧实组相比，疏松组黄瓜根系的无氧呼吸更弱</w:t>
      </w:r>
    </w:p>
    <w:p w14:paraId="446D44A3">
      <w:pPr>
        <w:shd w:val="clear" w:color="auto" w:fill="auto"/>
        <w:spacing w:line="360" w:lineRule="auto"/>
        <w:ind w:left="300"/>
        <w:jc w:val="left"/>
        <w:textAlignment w:val="center"/>
        <w:rPr>
          <w:sz w:val="21"/>
        </w:rPr>
      </w:pPr>
      <w:r>
        <w:rPr>
          <w:sz w:val="21"/>
        </w:rPr>
        <w:t>D．为维持正常的生命活动，疏松组消耗的有机物更多</w:t>
      </w:r>
    </w:p>
    <w:p w14:paraId="20383DBE">
      <w:pPr>
        <w:shd w:val="clear" w:color="auto" w:fill="auto"/>
        <w:spacing w:line="360" w:lineRule="auto"/>
        <w:jc w:val="left"/>
        <w:textAlignment w:val="center"/>
        <w:rPr>
          <w:sz w:val="21"/>
        </w:rPr>
      </w:pPr>
      <w:r>
        <w:rPr>
          <w:sz w:val="21"/>
        </w:rPr>
        <w:t>10．光照过强会使得电子积累过多，过多的电子会产生活性氧破坏类囊体膜，导致光合速率下降，这种现象被称作光抑制。我国科学家利用能接收电子的人工电子梭（铁氰化钾）有效解除微藻的光抑制，实验结果如图，下列分析不合理的是（</w:t>
      </w:r>
      <w:r>
        <w:rPr>
          <w:rFonts w:ascii="Times New Roman" w:hAnsi="Times New Roman" w:eastAsia="Times New Roman" w:cs="Times New Roman"/>
          <w:kern w:val="0"/>
          <w:sz w:val="24"/>
          <w:szCs w:val="24"/>
        </w:rPr>
        <w:t>    </w:t>
      </w:r>
      <w:r>
        <w:rPr>
          <w:sz w:val="21"/>
        </w:rPr>
        <w:t>）</w:t>
      </w:r>
    </w:p>
    <w:p w14:paraId="7E55F8C9">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38525" cy="1743075"/>
            <wp:effectExtent l="0" t="0" r="9525" b="9525"/>
            <wp:docPr id="100011" name="图片 100011" descr="@@@324e655072f844999b304d33034c6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324e655072f844999b304d33034c6264"/>
                    <pic:cNvPicPr>
                      <a:picLocks noChangeAspect="1"/>
                    </pic:cNvPicPr>
                  </pic:nvPicPr>
                  <pic:blipFill>
                    <a:blip r:embed="rId19"/>
                    <a:stretch>
                      <a:fillRect/>
                    </a:stretch>
                  </pic:blipFill>
                  <pic:spPr>
                    <a:xfrm>
                      <a:off x="0" y="0"/>
                      <a:ext cx="3438525" cy="1743075"/>
                    </a:xfrm>
                    <a:prstGeom prst="rect">
                      <a:avLst/>
                    </a:prstGeom>
                  </pic:spPr>
                </pic:pic>
              </a:graphicData>
            </a:graphic>
          </wp:inline>
        </w:drawing>
      </w:r>
    </w:p>
    <w:p w14:paraId="623665A2">
      <w:pPr>
        <w:shd w:val="clear" w:color="auto" w:fill="auto"/>
        <w:spacing w:line="360" w:lineRule="auto"/>
        <w:ind w:left="380"/>
        <w:jc w:val="left"/>
        <w:textAlignment w:val="center"/>
        <w:rPr>
          <w:sz w:val="21"/>
        </w:rPr>
      </w:pPr>
      <w:r>
        <w:rPr>
          <w:sz w:val="21"/>
        </w:rPr>
        <w:t>A．该实验的自变量是光照强度和是否加入铁氰化钾</w:t>
      </w:r>
    </w:p>
    <w:p w14:paraId="30D57ECC">
      <w:pPr>
        <w:shd w:val="clear" w:color="auto" w:fill="auto"/>
        <w:spacing w:line="360" w:lineRule="auto"/>
        <w:ind w:left="380"/>
        <w:jc w:val="left"/>
        <w:textAlignment w:val="center"/>
        <w:rPr>
          <w:sz w:val="21"/>
        </w:rPr>
      </w:pPr>
      <w:r>
        <w:rPr>
          <w:sz w:val="21"/>
        </w:rPr>
        <w:t>B．对照组类囊体膜上水分解释放的电子用于NADPH的形成</w:t>
      </w:r>
    </w:p>
    <w:p w14:paraId="37A217C6">
      <w:pPr>
        <w:shd w:val="clear" w:color="auto" w:fill="auto"/>
        <w:spacing w:line="360" w:lineRule="auto"/>
        <w:ind w:left="380"/>
        <w:jc w:val="left"/>
        <w:textAlignment w:val="center"/>
        <w:rPr>
          <w:sz w:val="21"/>
        </w:rPr>
      </w:pPr>
      <w:r>
        <w:rPr>
          <w:sz w:val="21"/>
        </w:rPr>
        <w:t>C．实验组中铁氰化钾通过分流电子避免活性氧的产生，对类囊体膜起保护作用</w:t>
      </w:r>
    </w:p>
    <w:p w14:paraId="7B46FCB5">
      <w:pPr>
        <w:shd w:val="clear" w:color="auto" w:fill="auto"/>
        <w:spacing w:line="360" w:lineRule="auto"/>
        <w:ind w:left="380"/>
        <w:jc w:val="left"/>
        <w:textAlignment w:val="center"/>
        <w:rPr>
          <w:sz w:val="21"/>
        </w:rPr>
      </w:pPr>
      <w:r>
        <w:rPr>
          <w:sz w:val="21"/>
        </w:rPr>
        <w:t>D．对照组光照强度由I</w:t>
      </w:r>
      <w:r>
        <w:rPr>
          <w:sz w:val="21"/>
          <w:vertAlign w:val="subscript"/>
        </w:rPr>
        <w:t>2</w:t>
      </w:r>
      <w:r>
        <w:rPr>
          <w:sz w:val="21"/>
        </w:rPr>
        <w:t>突然增加到I</w:t>
      </w:r>
      <w:r>
        <w:rPr>
          <w:sz w:val="21"/>
          <w:vertAlign w:val="subscript"/>
        </w:rPr>
        <w:t>3</w:t>
      </w:r>
      <w:r>
        <w:rPr>
          <w:sz w:val="21"/>
        </w:rPr>
        <w:t>，短时间内C</w:t>
      </w:r>
      <w:r>
        <w:rPr>
          <w:sz w:val="21"/>
          <w:vertAlign w:val="subscript"/>
        </w:rPr>
        <w:t>3</w:t>
      </w:r>
      <w:r>
        <w:rPr>
          <w:sz w:val="21"/>
        </w:rPr>
        <w:t>含量减少</w:t>
      </w:r>
    </w:p>
    <w:p w14:paraId="617A481C">
      <w:pPr>
        <w:shd w:val="clear" w:color="auto" w:fill="auto"/>
        <w:spacing w:line="360" w:lineRule="auto"/>
        <w:jc w:val="left"/>
        <w:textAlignment w:val="center"/>
        <w:rPr>
          <w:sz w:val="21"/>
        </w:rPr>
      </w:pPr>
      <w:r>
        <w:rPr>
          <w:sz w:val="21"/>
        </w:rPr>
        <w:t>11．下列关于大棚种植蔬菜相关的措施及分析中，正确的是（</w:t>
      </w:r>
      <w:r>
        <w:rPr>
          <w:rFonts w:ascii="Times New Roman" w:hAnsi="Times New Roman" w:eastAsia="Times New Roman" w:cs="Times New Roman"/>
          <w:kern w:val="0"/>
          <w:sz w:val="24"/>
          <w:szCs w:val="24"/>
        </w:rPr>
        <w:t>    </w:t>
      </w:r>
      <w:r>
        <w:rPr>
          <w:sz w:val="21"/>
        </w:rPr>
        <w:t>）</w:t>
      </w:r>
    </w:p>
    <w:p w14:paraId="46EAA5C2">
      <w:pPr>
        <w:shd w:val="clear" w:color="auto" w:fill="auto"/>
        <w:spacing w:line="360" w:lineRule="auto"/>
        <w:ind w:left="380"/>
        <w:jc w:val="left"/>
        <w:textAlignment w:val="center"/>
        <w:rPr>
          <w:sz w:val="21"/>
        </w:rPr>
      </w:pPr>
      <w:r>
        <w:rPr>
          <w:sz w:val="21"/>
        </w:rPr>
        <w:t>A．合理密植有利于改善田间CO</w:t>
      </w:r>
      <w:r>
        <w:rPr>
          <w:sz w:val="21"/>
          <w:vertAlign w:val="subscript"/>
        </w:rPr>
        <w:t>2</w:t>
      </w:r>
      <w:r>
        <w:rPr>
          <w:sz w:val="21"/>
        </w:rPr>
        <w:t>浓度和光能利用率</w:t>
      </w:r>
    </w:p>
    <w:p w14:paraId="226A4BA1">
      <w:pPr>
        <w:shd w:val="clear" w:color="auto" w:fill="auto"/>
        <w:spacing w:line="360" w:lineRule="auto"/>
        <w:ind w:left="380"/>
        <w:jc w:val="left"/>
        <w:textAlignment w:val="center"/>
        <w:rPr>
          <w:sz w:val="21"/>
        </w:rPr>
      </w:pPr>
      <w:r>
        <w:rPr>
          <w:sz w:val="21"/>
        </w:rPr>
        <w:t>B．长期施用化肥比施用农家肥更有利于作物生长</w:t>
      </w:r>
    </w:p>
    <w:p w14:paraId="42AA2459">
      <w:pPr>
        <w:shd w:val="clear" w:color="auto" w:fill="auto"/>
        <w:spacing w:line="360" w:lineRule="auto"/>
        <w:ind w:left="380"/>
        <w:jc w:val="left"/>
        <w:textAlignment w:val="center"/>
        <w:rPr>
          <w:sz w:val="21"/>
        </w:rPr>
      </w:pPr>
      <w:r>
        <w:rPr>
          <w:sz w:val="21"/>
        </w:rPr>
        <w:t>C．阴雨天适当提高大棚内温度，可明显提高蔬菜的产量</w:t>
      </w:r>
    </w:p>
    <w:p w14:paraId="624CC5E7">
      <w:pPr>
        <w:shd w:val="clear" w:color="auto" w:fill="auto"/>
        <w:spacing w:line="360" w:lineRule="auto"/>
        <w:ind w:left="380"/>
        <w:jc w:val="left"/>
        <w:textAlignment w:val="center"/>
        <w:rPr>
          <w:sz w:val="21"/>
        </w:rPr>
      </w:pPr>
      <w:r>
        <w:rPr>
          <w:sz w:val="21"/>
        </w:rPr>
        <w:t>D．用红色塑料薄膜代替无色塑料薄膜，可提高蔬菜的光合作用速率</w:t>
      </w:r>
    </w:p>
    <w:p w14:paraId="6A7B9B13">
      <w:pPr>
        <w:shd w:val="clear" w:color="auto" w:fill="auto"/>
        <w:spacing w:line="360" w:lineRule="auto"/>
        <w:jc w:val="left"/>
        <w:textAlignment w:val="center"/>
        <w:rPr>
          <w:sz w:val="21"/>
        </w:rPr>
      </w:pPr>
      <w:r>
        <w:rPr>
          <w:sz w:val="21"/>
        </w:rPr>
        <w:t>12．下列关于实验操作和现象的叙述，正确的是（</w:t>
      </w:r>
      <w:r>
        <w:rPr>
          <w:rFonts w:ascii="Times New Roman" w:hAnsi="Times New Roman" w:eastAsia="Times New Roman" w:cs="Times New Roman"/>
          <w:kern w:val="0"/>
          <w:sz w:val="24"/>
          <w:szCs w:val="24"/>
        </w:rPr>
        <w:t>    </w:t>
      </w:r>
      <w:r>
        <w:rPr>
          <w:sz w:val="21"/>
        </w:rPr>
        <w:t>）</w:t>
      </w:r>
    </w:p>
    <w:p w14:paraId="261BD140">
      <w:pPr>
        <w:shd w:val="clear" w:color="auto" w:fill="auto"/>
        <w:spacing w:line="360" w:lineRule="auto"/>
        <w:ind w:left="380"/>
        <w:jc w:val="left"/>
        <w:textAlignment w:val="center"/>
        <w:rPr>
          <w:sz w:val="21"/>
        </w:rPr>
      </w:pPr>
      <w:r>
        <w:rPr>
          <w:sz w:val="21"/>
        </w:rPr>
        <w:t>A．在蔗糖溶液中质壁分离后的细胞，经加清水处理后，一定会发生质壁分离复原</w:t>
      </w:r>
    </w:p>
    <w:p w14:paraId="1B0AFD85">
      <w:pPr>
        <w:shd w:val="clear" w:color="auto" w:fill="auto"/>
        <w:spacing w:line="360" w:lineRule="auto"/>
        <w:ind w:left="380"/>
        <w:jc w:val="left"/>
        <w:textAlignment w:val="center"/>
        <w:rPr>
          <w:sz w:val="21"/>
        </w:rPr>
      </w:pPr>
      <w:r>
        <w:rPr>
          <w:sz w:val="21"/>
        </w:rPr>
        <w:t>B．染色后，在花生子叶薄片上滴加体积分数为95%的酒精溶液洗去浮色</w:t>
      </w:r>
    </w:p>
    <w:p w14:paraId="3F312B35">
      <w:pPr>
        <w:shd w:val="clear" w:color="auto" w:fill="auto"/>
        <w:spacing w:line="360" w:lineRule="auto"/>
        <w:ind w:left="380"/>
        <w:jc w:val="left"/>
        <w:textAlignment w:val="center"/>
        <w:rPr>
          <w:sz w:val="21"/>
        </w:rPr>
      </w:pPr>
      <w:r>
        <w:rPr>
          <w:sz w:val="21"/>
        </w:rPr>
        <w:t>C．将色素研磨液迅速倒入基部放一块滤纸的玻璃漏斗中进行过滤</w:t>
      </w:r>
    </w:p>
    <w:p w14:paraId="0A054D43">
      <w:pPr>
        <w:shd w:val="clear" w:color="auto" w:fill="auto"/>
        <w:spacing w:line="360" w:lineRule="auto"/>
        <w:ind w:left="380"/>
        <w:jc w:val="left"/>
        <w:textAlignment w:val="center"/>
        <w:rPr>
          <w:sz w:val="21"/>
        </w:rPr>
      </w:pPr>
      <w:r>
        <w:rPr>
          <w:sz w:val="21"/>
        </w:rPr>
        <w:t>D．用盐酸和酒精混合液处理洋葱根尖可使组织中的细胞相互分离开来</w:t>
      </w:r>
    </w:p>
    <w:p w14:paraId="06734D8A">
      <w:pPr>
        <w:shd w:val="clear" w:color="auto" w:fill="auto"/>
        <w:spacing w:line="360" w:lineRule="auto"/>
        <w:jc w:val="left"/>
        <w:textAlignment w:val="center"/>
        <w:rPr>
          <w:sz w:val="21"/>
        </w:rPr>
      </w:pPr>
      <w:r>
        <w:rPr>
          <w:sz w:val="21"/>
        </w:rPr>
        <w:t>13．如图是一组动物细胞有丝分裂的一个细胞周期过程示意图，有关叙述正确的是（</w:t>
      </w:r>
      <w:r>
        <w:rPr>
          <w:rFonts w:ascii="Times New Roman" w:hAnsi="Times New Roman" w:eastAsia="Times New Roman" w:cs="Times New Roman"/>
          <w:kern w:val="0"/>
          <w:sz w:val="24"/>
          <w:szCs w:val="24"/>
        </w:rPr>
        <w:t>    </w:t>
      </w:r>
      <w:r>
        <w:rPr>
          <w:sz w:val="21"/>
        </w:rPr>
        <w:t>）</w:t>
      </w:r>
    </w:p>
    <w:p w14:paraId="30CFAD94">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800600" cy="1381125"/>
            <wp:effectExtent l="0" t="0" r="0" b="9525"/>
            <wp:docPr id="100013" name="图片 100013" descr="@@@b484cb82-f007-42ea-a6de-748e18c16b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b484cb82-f007-42ea-a6de-748e18c16bcd"/>
                    <pic:cNvPicPr>
                      <a:picLocks noChangeAspect="1"/>
                    </pic:cNvPicPr>
                  </pic:nvPicPr>
                  <pic:blipFill>
                    <a:blip r:embed="rId20"/>
                    <a:stretch>
                      <a:fillRect/>
                    </a:stretch>
                  </pic:blipFill>
                  <pic:spPr>
                    <a:xfrm>
                      <a:off x="0" y="0"/>
                      <a:ext cx="4800600" cy="1381125"/>
                    </a:xfrm>
                    <a:prstGeom prst="rect">
                      <a:avLst/>
                    </a:prstGeom>
                  </pic:spPr>
                </pic:pic>
              </a:graphicData>
            </a:graphic>
          </wp:inline>
        </w:drawing>
      </w:r>
    </w:p>
    <w:p w14:paraId="3347DB7D">
      <w:pPr>
        <w:shd w:val="clear" w:color="auto" w:fill="auto"/>
        <w:spacing w:line="360" w:lineRule="auto"/>
        <w:ind w:left="380"/>
        <w:jc w:val="left"/>
        <w:textAlignment w:val="center"/>
        <w:rPr>
          <w:sz w:val="21"/>
        </w:rPr>
      </w:pPr>
      <w:r>
        <w:rPr>
          <w:sz w:val="21"/>
        </w:rPr>
        <w:t>A．a图中细胞核内发生DNA的复制，此时可观察到染色体散乱分布</w:t>
      </w:r>
    </w:p>
    <w:p w14:paraId="6F0D2D1A">
      <w:pPr>
        <w:shd w:val="clear" w:color="auto" w:fill="auto"/>
        <w:spacing w:line="360" w:lineRule="auto"/>
        <w:ind w:left="380"/>
        <w:jc w:val="left"/>
        <w:textAlignment w:val="center"/>
        <w:rPr>
          <w:sz w:val="21"/>
        </w:rPr>
      </w:pPr>
      <w:r>
        <w:rPr>
          <w:sz w:val="21"/>
        </w:rPr>
        <w:t>B．b图细胞将出现细胞板，并缢裂成两个子细胞</w:t>
      </w:r>
    </w:p>
    <w:p w14:paraId="1F1F3278">
      <w:pPr>
        <w:shd w:val="clear" w:color="auto" w:fill="auto"/>
        <w:spacing w:line="360" w:lineRule="auto"/>
        <w:ind w:left="380"/>
        <w:jc w:val="left"/>
        <w:textAlignment w:val="center"/>
        <w:rPr>
          <w:sz w:val="21"/>
        </w:rPr>
      </w:pPr>
      <w:r>
        <w:rPr>
          <w:sz w:val="21"/>
        </w:rPr>
        <w:t>C．该生物与高等植物有丝分裂的区别主要在c和d两时期</w:t>
      </w:r>
    </w:p>
    <w:p w14:paraId="19D7BEF0">
      <w:pPr>
        <w:shd w:val="clear" w:color="auto" w:fill="auto"/>
        <w:spacing w:line="360" w:lineRule="auto"/>
        <w:ind w:left="380"/>
        <w:jc w:val="left"/>
        <w:textAlignment w:val="center"/>
        <w:rPr>
          <w:sz w:val="21"/>
        </w:rPr>
      </w:pPr>
      <w:r>
        <w:rPr>
          <w:sz w:val="21"/>
        </w:rPr>
        <w:t>D．e图细胞中分离的染色体分别被星射线拉向两极</w:t>
      </w:r>
    </w:p>
    <w:p w14:paraId="1BB2FBD5">
      <w:pPr>
        <w:shd w:val="clear" w:color="auto" w:fill="auto"/>
        <w:spacing w:line="360" w:lineRule="auto"/>
        <w:jc w:val="left"/>
        <w:textAlignment w:val="center"/>
        <w:rPr>
          <w:sz w:val="21"/>
        </w:rPr>
      </w:pPr>
      <w:r>
        <w:rPr>
          <w:sz w:val="21"/>
        </w:rPr>
        <w:t>14．我国科学家用4种小分子化合物诱导小鼠已分化的成纤维细胞转变成iPS细胞。iPS细胞与胚胎干细胞类似，可用于获得多种细胞。下列说法错误的是（</w:t>
      </w:r>
      <w:r>
        <w:rPr>
          <w:rFonts w:ascii="Times New Roman" w:hAnsi="Times New Roman" w:eastAsia="Times New Roman" w:cs="Times New Roman"/>
          <w:kern w:val="0"/>
          <w:sz w:val="24"/>
          <w:szCs w:val="24"/>
        </w:rPr>
        <w:t>    </w:t>
      </w:r>
      <w:r>
        <w:rPr>
          <w:sz w:val="21"/>
        </w:rPr>
        <w:t>）</w:t>
      </w:r>
    </w:p>
    <w:p w14:paraId="2790CB6B">
      <w:pPr>
        <w:shd w:val="clear" w:color="auto" w:fill="auto"/>
        <w:spacing w:line="360" w:lineRule="auto"/>
        <w:ind w:left="380"/>
        <w:jc w:val="left"/>
        <w:textAlignment w:val="center"/>
        <w:rPr>
          <w:sz w:val="21"/>
        </w:rPr>
      </w:pPr>
      <w:r>
        <w:rPr>
          <w:sz w:val="21"/>
        </w:rPr>
        <w:t>A．正常情况下，细胞分化具有持久性和不可逆性</w:t>
      </w:r>
    </w:p>
    <w:p w14:paraId="47F228C2">
      <w:pPr>
        <w:shd w:val="clear" w:color="auto" w:fill="auto"/>
        <w:spacing w:line="360" w:lineRule="auto"/>
        <w:ind w:left="380"/>
        <w:jc w:val="left"/>
        <w:textAlignment w:val="center"/>
        <w:rPr>
          <w:sz w:val="21"/>
        </w:rPr>
      </w:pPr>
      <w:r>
        <w:rPr>
          <w:sz w:val="21"/>
        </w:rPr>
        <w:t>B．相比于成纤维细胞，iPS细胞的分化程度更低</w:t>
      </w:r>
    </w:p>
    <w:p w14:paraId="5280F874">
      <w:pPr>
        <w:shd w:val="clear" w:color="auto" w:fill="auto"/>
        <w:spacing w:line="360" w:lineRule="auto"/>
        <w:ind w:left="380"/>
        <w:jc w:val="left"/>
        <w:textAlignment w:val="center"/>
        <w:rPr>
          <w:sz w:val="21"/>
        </w:rPr>
      </w:pPr>
      <w:r>
        <w:rPr>
          <w:sz w:val="21"/>
        </w:rPr>
        <w:t>C．iPS细胞分化过程中会出现基因的选择性表达</w:t>
      </w:r>
    </w:p>
    <w:p w14:paraId="0E9FF9E7">
      <w:pPr>
        <w:shd w:val="clear" w:color="auto" w:fill="auto"/>
        <w:spacing w:line="360" w:lineRule="auto"/>
        <w:ind w:left="380"/>
        <w:jc w:val="left"/>
        <w:textAlignment w:val="center"/>
        <w:rPr>
          <w:sz w:val="21"/>
        </w:rPr>
      </w:pPr>
      <w:r>
        <w:rPr>
          <w:sz w:val="21"/>
        </w:rPr>
        <w:t>D．成纤维细胞能形成iPS细胞，证明其具有全能性</w:t>
      </w:r>
    </w:p>
    <w:p w14:paraId="42039651">
      <w:pPr>
        <w:shd w:val="clear" w:color="auto" w:fill="auto"/>
        <w:spacing w:line="360" w:lineRule="auto"/>
        <w:jc w:val="left"/>
        <w:textAlignment w:val="center"/>
        <w:rPr>
          <w:sz w:val="21"/>
        </w:rPr>
      </w:pPr>
      <w:r>
        <w:rPr>
          <w:sz w:val="21"/>
        </w:rPr>
        <w:t>15．生长和衰老，出生和死亡，都是生物界的正常现象，生物个体是如此，作为基本生命系统的细胞也是如此。下列叙述正确的是（</w:t>
      </w:r>
      <w:r>
        <w:rPr>
          <w:rFonts w:ascii="Times New Roman" w:hAnsi="Times New Roman" w:eastAsia="Times New Roman" w:cs="Times New Roman"/>
          <w:kern w:val="0"/>
          <w:sz w:val="24"/>
          <w:szCs w:val="24"/>
        </w:rPr>
        <w:t>    </w:t>
      </w:r>
      <w:r>
        <w:rPr>
          <w:sz w:val="21"/>
        </w:rPr>
        <w:t>）</w:t>
      </w:r>
    </w:p>
    <w:p w14:paraId="5F381584">
      <w:pPr>
        <w:shd w:val="clear" w:color="auto" w:fill="auto"/>
        <w:spacing w:line="360" w:lineRule="auto"/>
        <w:ind w:left="380"/>
        <w:jc w:val="left"/>
        <w:textAlignment w:val="center"/>
        <w:rPr>
          <w:sz w:val="21"/>
        </w:rPr>
      </w:pPr>
      <w:r>
        <w:rPr>
          <w:sz w:val="21"/>
        </w:rPr>
        <w:t>A．细胞生长过程中，其相对表面积增大，导致细胞的物质交换效率提高</w:t>
      </w:r>
    </w:p>
    <w:p w14:paraId="5F66C905">
      <w:pPr>
        <w:shd w:val="clear" w:color="auto" w:fill="auto"/>
        <w:spacing w:line="360" w:lineRule="auto"/>
        <w:ind w:left="380"/>
        <w:jc w:val="left"/>
        <w:textAlignment w:val="center"/>
        <w:rPr>
          <w:sz w:val="21"/>
        </w:rPr>
      </w:pPr>
      <w:r>
        <w:rPr>
          <w:sz w:val="21"/>
        </w:rPr>
        <w:t>B．衰老的细胞呼吸速率变慢，细胞核体积变小，染色质固缩</w:t>
      </w:r>
    </w:p>
    <w:p w14:paraId="31510446">
      <w:pPr>
        <w:shd w:val="clear" w:color="auto" w:fill="auto"/>
        <w:spacing w:line="360" w:lineRule="auto"/>
        <w:ind w:left="380"/>
        <w:jc w:val="left"/>
        <w:textAlignment w:val="center"/>
        <w:rPr>
          <w:sz w:val="21"/>
        </w:rPr>
      </w:pPr>
      <w:r>
        <w:rPr>
          <w:sz w:val="21"/>
        </w:rPr>
        <w:t>C．细胞增殖、衰老和凋亡时均会发生基因的选择性表达</w:t>
      </w:r>
    </w:p>
    <w:p w14:paraId="0DC34ADE">
      <w:pPr>
        <w:shd w:val="clear" w:color="auto" w:fill="auto"/>
        <w:spacing w:line="360" w:lineRule="auto"/>
        <w:ind w:left="380"/>
        <w:jc w:val="left"/>
        <w:textAlignment w:val="center"/>
        <w:rPr>
          <w:sz w:val="21"/>
        </w:rPr>
      </w:pPr>
      <w:r>
        <w:rPr>
          <w:sz w:val="21"/>
        </w:rPr>
        <w:t>D．极端理化因素导致的细胞死亡与过度自噬导致的死亡均是细胞坏死</w:t>
      </w:r>
    </w:p>
    <w:p w14:paraId="1211A80F">
      <w:pPr>
        <w:shd w:val="clear" w:color="auto" w:fill="auto"/>
        <w:spacing w:line="360" w:lineRule="auto"/>
        <w:jc w:val="left"/>
        <w:textAlignment w:val="center"/>
        <w:rPr>
          <w:sz w:val="21"/>
        </w:rPr>
      </w:pPr>
      <w:r>
        <w:rPr>
          <w:sz w:val="21"/>
        </w:rPr>
        <w:t>16．如图表示某雄果蝇（2n=8）进行正常减数分裂时，处于四个不同阶段（Ⅰ-Ⅳ）细胞中相关结构或物质的数量。下列有关叙述中错误的是（　　）</w:t>
      </w:r>
    </w:p>
    <w:p w14:paraId="3D703366">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24200" cy="1438275"/>
            <wp:effectExtent l="0" t="0" r="0" b="9525"/>
            <wp:docPr id="100015" name="图片 100015" descr="@@@9531ebcd96554d809b963acb1e70fd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9531ebcd96554d809b963acb1e70fd7a"/>
                    <pic:cNvPicPr>
                      <a:picLocks noChangeAspect="1"/>
                    </pic:cNvPicPr>
                  </pic:nvPicPr>
                  <pic:blipFill>
                    <a:blip r:embed="rId21"/>
                    <a:stretch>
                      <a:fillRect/>
                    </a:stretch>
                  </pic:blipFill>
                  <pic:spPr>
                    <a:xfrm>
                      <a:off x="0" y="0"/>
                      <a:ext cx="3124200" cy="1438275"/>
                    </a:xfrm>
                    <a:prstGeom prst="rect">
                      <a:avLst/>
                    </a:prstGeom>
                  </pic:spPr>
                </pic:pic>
              </a:graphicData>
            </a:graphic>
          </wp:inline>
        </w:drawing>
      </w:r>
    </w:p>
    <w:p w14:paraId="0556A12F">
      <w:pPr>
        <w:shd w:val="clear" w:color="auto" w:fill="auto"/>
        <w:spacing w:line="360" w:lineRule="auto"/>
        <w:ind w:left="380"/>
        <w:jc w:val="left"/>
        <w:textAlignment w:val="center"/>
        <w:rPr>
          <w:sz w:val="21"/>
        </w:rPr>
      </w:pPr>
      <w:r>
        <w:rPr>
          <w:sz w:val="21"/>
        </w:rPr>
        <w:t>A．①②③分别表示染色体、染色单体和核DNA的数量</w:t>
      </w:r>
    </w:p>
    <w:p w14:paraId="0F20F39E">
      <w:pPr>
        <w:shd w:val="clear" w:color="auto" w:fill="auto"/>
        <w:spacing w:line="360" w:lineRule="auto"/>
        <w:ind w:left="380"/>
        <w:jc w:val="left"/>
        <w:textAlignment w:val="center"/>
        <w:rPr>
          <w:sz w:val="21"/>
        </w:rPr>
      </w:pPr>
      <w:r>
        <w:rPr>
          <w:sz w:val="21"/>
        </w:rPr>
        <w:t>B．Ⅱ阶段的细胞内都含有同源染色体和四分体</w:t>
      </w:r>
    </w:p>
    <w:p w14:paraId="0F014038">
      <w:pPr>
        <w:shd w:val="clear" w:color="auto" w:fill="auto"/>
        <w:spacing w:line="360" w:lineRule="auto"/>
        <w:ind w:left="380"/>
        <w:jc w:val="left"/>
        <w:textAlignment w:val="center"/>
        <w:rPr>
          <w:sz w:val="21"/>
        </w:rPr>
      </w:pPr>
      <w:r>
        <w:rPr>
          <w:sz w:val="21"/>
        </w:rPr>
        <w:t>C．细胞内Ⅲ→I阶段发生的原因是着丝粒的分裂</w:t>
      </w:r>
    </w:p>
    <w:p w14:paraId="10F6A508">
      <w:pPr>
        <w:shd w:val="clear" w:color="auto" w:fill="auto"/>
        <w:spacing w:line="360" w:lineRule="auto"/>
        <w:ind w:left="380"/>
        <w:jc w:val="left"/>
        <w:textAlignment w:val="center"/>
        <w:rPr>
          <w:sz w:val="21"/>
        </w:rPr>
      </w:pPr>
      <w:r>
        <w:rPr>
          <w:sz w:val="21"/>
        </w:rPr>
        <w:t>D．处于I阶段的细胞可以是次级精母细胞</w:t>
      </w:r>
    </w:p>
    <w:p w14:paraId="5E505CB7">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二、多选题</w:t>
      </w:r>
    </w:p>
    <w:p w14:paraId="68DEB6A5">
      <w:pPr>
        <w:shd w:val="clear" w:color="auto" w:fill="auto"/>
        <w:spacing w:line="360" w:lineRule="auto"/>
        <w:jc w:val="left"/>
        <w:textAlignment w:val="center"/>
        <w:rPr>
          <w:sz w:val="21"/>
        </w:rPr>
      </w:pPr>
      <w:r>
        <w:rPr>
          <w:sz w:val="21"/>
        </w:rPr>
        <w:t>17．北极虾的肌细胞中存在一种冷适应型乳酸脱氢酶(LDH-c)。该酶可高效催化丙酮酸转化为乳酸。最适pH条件下，温度对LDH-c酶促反应速率的影响如图所示。下列叙述正确的是（　　）</w:t>
      </w:r>
    </w:p>
    <w:p w14:paraId="094F7E6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90750" cy="1457325"/>
            <wp:effectExtent l="0" t="0" r="0" b="9525"/>
            <wp:docPr id="100017" name="图片 100017" descr="@@@a89a5e86-fd6f-432d-a243-acaa69802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a89a5e86-fd6f-432d-a243-acaa69802db0"/>
                    <pic:cNvPicPr>
                      <a:picLocks noChangeAspect="1"/>
                    </pic:cNvPicPr>
                  </pic:nvPicPr>
                  <pic:blipFill>
                    <a:blip r:embed="rId22"/>
                    <a:stretch>
                      <a:fillRect/>
                    </a:stretch>
                  </pic:blipFill>
                  <pic:spPr>
                    <a:xfrm>
                      <a:off x="0" y="0"/>
                      <a:ext cx="2190750" cy="1457325"/>
                    </a:xfrm>
                    <a:prstGeom prst="rect">
                      <a:avLst/>
                    </a:prstGeom>
                  </pic:spPr>
                </pic:pic>
              </a:graphicData>
            </a:graphic>
          </wp:inline>
        </w:drawing>
      </w:r>
    </w:p>
    <w:p w14:paraId="167556E3">
      <w:pPr>
        <w:shd w:val="clear" w:color="auto" w:fill="auto"/>
        <w:spacing w:line="360" w:lineRule="auto"/>
        <w:ind w:left="380"/>
        <w:jc w:val="left"/>
        <w:textAlignment w:val="center"/>
        <w:rPr>
          <w:sz w:val="21"/>
        </w:rPr>
      </w:pPr>
      <w:r>
        <w:rPr>
          <w:sz w:val="21"/>
        </w:rPr>
        <w:t>A．图中A、B点时，酶促反应速率相同，但酶的空间结构可能不同</w:t>
      </w:r>
    </w:p>
    <w:p w14:paraId="52387054">
      <w:pPr>
        <w:shd w:val="clear" w:color="auto" w:fill="auto"/>
        <w:spacing w:line="360" w:lineRule="auto"/>
        <w:ind w:left="380"/>
        <w:jc w:val="left"/>
        <w:textAlignment w:val="center"/>
        <w:rPr>
          <w:sz w:val="21"/>
        </w:rPr>
      </w:pPr>
      <w:r>
        <w:rPr>
          <w:sz w:val="21"/>
        </w:rPr>
        <w:t>B．图中C点时，LDH-c为丙酮酸转化为乳酸提供的能量可能是最高的</w:t>
      </w:r>
    </w:p>
    <w:p w14:paraId="7A505936">
      <w:pPr>
        <w:shd w:val="clear" w:color="auto" w:fill="auto"/>
        <w:spacing w:line="360" w:lineRule="auto"/>
        <w:ind w:left="380"/>
        <w:jc w:val="left"/>
        <w:textAlignment w:val="center"/>
        <w:rPr>
          <w:sz w:val="21"/>
        </w:rPr>
      </w:pPr>
      <w:r>
        <w:rPr>
          <w:sz w:val="21"/>
        </w:rPr>
        <w:t>C．该实验的顺序应为加丙酮酸→加LDH-c→保温→检测乳酸的量</w:t>
      </w:r>
    </w:p>
    <w:p w14:paraId="05AB4F0E">
      <w:pPr>
        <w:shd w:val="clear" w:color="auto" w:fill="auto"/>
        <w:spacing w:line="360" w:lineRule="auto"/>
        <w:ind w:left="380"/>
        <w:jc w:val="left"/>
        <w:textAlignment w:val="center"/>
        <w:rPr>
          <w:sz w:val="21"/>
        </w:rPr>
      </w:pPr>
      <w:r>
        <w:rPr>
          <w:sz w:val="21"/>
        </w:rPr>
        <w:t>D．若增加丙酮酸的浓度，则图中A、B、C对应的反应速率可能会增加</w:t>
      </w:r>
    </w:p>
    <w:p w14:paraId="1D0A11A1">
      <w:pPr>
        <w:shd w:val="clear" w:color="auto" w:fill="auto"/>
        <w:spacing w:line="360" w:lineRule="auto"/>
        <w:jc w:val="left"/>
        <w:textAlignment w:val="center"/>
        <w:rPr>
          <w:sz w:val="21"/>
        </w:rPr>
      </w:pPr>
      <w:r>
        <w:rPr>
          <w:sz w:val="21"/>
        </w:rPr>
        <w:t>18．下图表示温度对大棚内栽培豌豆光合作用和呼吸作用的影响，下列叙述错误的是（</w:t>
      </w:r>
      <w:r>
        <w:rPr>
          <w:rFonts w:ascii="Times New Roman" w:hAnsi="Times New Roman" w:eastAsia="Times New Roman" w:cs="Times New Roman"/>
          <w:kern w:val="0"/>
          <w:sz w:val="24"/>
          <w:szCs w:val="24"/>
        </w:rPr>
        <w:t>    </w:t>
      </w:r>
      <w:r>
        <w:rPr>
          <w:sz w:val="21"/>
        </w:rPr>
        <w:t>）</w:t>
      </w:r>
    </w:p>
    <w:p w14:paraId="2D182DA1">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71925" cy="1600200"/>
            <wp:effectExtent l="0" t="0" r="9525" b="0"/>
            <wp:docPr id="100019" name="图片 100019" descr="@@@b2eaa13a-5667-4847-b985-170cac314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b2eaa13a-5667-4847-b985-170cac314926"/>
                    <pic:cNvPicPr>
                      <a:picLocks noChangeAspect="1"/>
                    </pic:cNvPicPr>
                  </pic:nvPicPr>
                  <pic:blipFill>
                    <a:blip r:embed="rId23"/>
                    <a:stretch>
                      <a:fillRect/>
                    </a:stretch>
                  </pic:blipFill>
                  <pic:spPr>
                    <a:xfrm>
                      <a:off x="0" y="0"/>
                      <a:ext cx="3971925" cy="1600200"/>
                    </a:xfrm>
                    <a:prstGeom prst="rect">
                      <a:avLst/>
                    </a:prstGeom>
                  </pic:spPr>
                </pic:pic>
              </a:graphicData>
            </a:graphic>
          </wp:inline>
        </w:drawing>
      </w:r>
    </w:p>
    <w:p w14:paraId="37A22D5F">
      <w:pPr>
        <w:shd w:val="clear" w:color="auto" w:fill="auto"/>
        <w:spacing w:line="360" w:lineRule="auto"/>
        <w:ind w:left="380"/>
        <w:jc w:val="left"/>
        <w:textAlignment w:val="center"/>
        <w:rPr>
          <w:sz w:val="21"/>
        </w:rPr>
      </w:pPr>
      <w:r>
        <w:rPr>
          <w:sz w:val="21"/>
        </w:rPr>
        <w:t>A．5℃时呼吸酶的酶活性会被抑制，导致黑暗中豌豆的耗氧速率较低</w:t>
      </w:r>
    </w:p>
    <w:p w14:paraId="63C3C18F">
      <w:pPr>
        <w:shd w:val="clear" w:color="auto" w:fill="auto"/>
        <w:spacing w:line="360" w:lineRule="auto"/>
        <w:ind w:left="380"/>
        <w:jc w:val="left"/>
        <w:textAlignment w:val="center"/>
        <w:rPr>
          <w:sz w:val="21"/>
        </w:rPr>
      </w:pPr>
      <w:r>
        <w:rPr>
          <w:sz w:val="21"/>
        </w:rPr>
        <w:t>B．若实验对象改为缺Mg豌豆，则光照下达到最大放氧速率需要更高的温度</w:t>
      </w:r>
    </w:p>
    <w:p w14:paraId="685F6C0E">
      <w:pPr>
        <w:shd w:val="clear" w:color="auto" w:fill="auto"/>
        <w:spacing w:line="360" w:lineRule="auto"/>
        <w:ind w:left="380"/>
        <w:jc w:val="left"/>
        <w:textAlignment w:val="center"/>
        <w:rPr>
          <w:sz w:val="21"/>
        </w:rPr>
      </w:pPr>
      <w:r>
        <w:rPr>
          <w:sz w:val="21"/>
        </w:rPr>
        <w:t>C．35℃时豌豆叶肉细胞中的光合作用速率大于呼吸作用速率，需从外界吸收CO</w:t>
      </w:r>
      <w:r>
        <w:rPr>
          <w:sz w:val="21"/>
          <w:vertAlign w:val="subscript"/>
        </w:rPr>
        <w:t>2</w:t>
      </w:r>
    </w:p>
    <w:p w14:paraId="6CC518E2">
      <w:pPr>
        <w:shd w:val="clear" w:color="auto" w:fill="auto"/>
        <w:spacing w:line="360" w:lineRule="auto"/>
        <w:ind w:left="380"/>
        <w:jc w:val="left"/>
        <w:textAlignment w:val="center"/>
        <w:rPr>
          <w:sz w:val="21"/>
        </w:rPr>
      </w:pPr>
      <w:r>
        <w:rPr>
          <w:sz w:val="21"/>
        </w:rPr>
        <w:t>D．40 ℃时豌豆的光合作用强度&gt;呼吸作用强度，不需从外界吸收CO</w:t>
      </w:r>
      <w:r>
        <w:rPr>
          <w:sz w:val="21"/>
          <w:vertAlign w:val="subscript"/>
        </w:rPr>
        <w:t>2</w:t>
      </w:r>
    </w:p>
    <w:p w14:paraId="49C90471">
      <w:pPr>
        <w:shd w:val="clear" w:color="auto" w:fill="auto"/>
        <w:spacing w:line="360" w:lineRule="auto"/>
        <w:jc w:val="left"/>
        <w:textAlignment w:val="center"/>
        <w:rPr>
          <w:sz w:val="21"/>
        </w:rPr>
      </w:pPr>
      <w:r>
        <w:rPr>
          <w:sz w:val="21"/>
        </w:rPr>
        <w:t>19．某高等植物叶肉细胞中部分光合产物的合成及转运过程如图所示，其中磷酸转运体转运的物质呈等量反向运输的特点，即将磷酸丙糖运出叶绿体的同时把（Pi）运回叶绿体。ADPG焦磷酸化酶可被3-磷酸甘油酸活化并受Pi的抑制。下列说法正确的是（</w:t>
      </w:r>
      <w:r>
        <w:rPr>
          <w:rFonts w:ascii="Times New Roman" w:hAnsi="Times New Roman" w:eastAsia="Times New Roman" w:cs="Times New Roman"/>
          <w:kern w:val="0"/>
          <w:sz w:val="24"/>
          <w:szCs w:val="24"/>
        </w:rPr>
        <w:t>    </w:t>
      </w:r>
      <w:r>
        <w:rPr>
          <w:sz w:val="21"/>
        </w:rPr>
        <w:t>）</w:t>
      </w:r>
    </w:p>
    <w:p w14:paraId="1FBF3869">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10000" cy="2428875"/>
            <wp:effectExtent l="0" t="0" r="0" b="9525"/>
            <wp:docPr id="100021" name="图片 100021" descr="@@@b3668616-ad87-4a73-86cb-05fa12956e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b3668616-ad87-4a73-86cb-05fa12956eef"/>
                    <pic:cNvPicPr>
                      <a:picLocks noChangeAspect="1"/>
                    </pic:cNvPicPr>
                  </pic:nvPicPr>
                  <pic:blipFill>
                    <a:blip r:embed="rId24"/>
                    <a:stretch>
                      <a:fillRect/>
                    </a:stretch>
                  </pic:blipFill>
                  <pic:spPr>
                    <a:xfrm>
                      <a:off x="0" y="0"/>
                      <a:ext cx="3810000" cy="2428875"/>
                    </a:xfrm>
                    <a:prstGeom prst="rect">
                      <a:avLst/>
                    </a:prstGeom>
                  </pic:spPr>
                </pic:pic>
              </a:graphicData>
            </a:graphic>
          </wp:inline>
        </w:drawing>
      </w:r>
    </w:p>
    <w:p w14:paraId="1F35D23F">
      <w:pPr>
        <w:shd w:val="clear" w:color="auto" w:fill="auto"/>
        <w:spacing w:line="360" w:lineRule="auto"/>
        <w:ind w:left="380"/>
        <w:jc w:val="left"/>
        <w:textAlignment w:val="center"/>
        <w:rPr>
          <w:sz w:val="21"/>
        </w:rPr>
      </w:pPr>
      <w:r>
        <w:rPr>
          <w:sz w:val="21"/>
        </w:rPr>
        <w:t>A．若光照条件不变，突然降低CO</w:t>
      </w:r>
      <w:r>
        <w:rPr>
          <w:sz w:val="21"/>
          <w:vertAlign w:val="subscript"/>
        </w:rPr>
        <w:t>2</w:t>
      </w:r>
      <w:r>
        <w:rPr>
          <w:sz w:val="21"/>
        </w:rPr>
        <w:t>的浓度，短时间内M的含量会增加</w:t>
      </w:r>
    </w:p>
    <w:p w14:paraId="57BA9D38">
      <w:pPr>
        <w:shd w:val="clear" w:color="auto" w:fill="auto"/>
        <w:spacing w:line="360" w:lineRule="auto"/>
        <w:ind w:left="380"/>
        <w:jc w:val="left"/>
        <w:textAlignment w:val="center"/>
        <w:rPr>
          <w:sz w:val="21"/>
        </w:rPr>
      </w:pPr>
      <w:r>
        <w:rPr>
          <w:sz w:val="21"/>
        </w:rPr>
        <w:t>B．蔗糖合成的场所是叶绿体基质，蔗糖的运输是通过韧皮部运输到植株各处</w:t>
      </w:r>
    </w:p>
    <w:p w14:paraId="3E1F08EE">
      <w:pPr>
        <w:shd w:val="clear" w:color="auto" w:fill="auto"/>
        <w:spacing w:line="360" w:lineRule="auto"/>
        <w:ind w:left="380"/>
        <w:jc w:val="left"/>
        <w:textAlignment w:val="center"/>
        <w:rPr>
          <w:sz w:val="21"/>
        </w:rPr>
      </w:pPr>
      <w:r>
        <w:rPr>
          <w:sz w:val="21"/>
        </w:rPr>
        <w:t>C．细胞质基质中低Pi含量会减弱对ADPG焦磷酸化酶的抑制，从而使淀粉合成增加</w:t>
      </w:r>
    </w:p>
    <w:p w14:paraId="79C44B29">
      <w:pPr>
        <w:shd w:val="clear" w:color="auto" w:fill="auto"/>
        <w:spacing w:line="360" w:lineRule="auto"/>
        <w:ind w:left="380"/>
        <w:jc w:val="left"/>
        <w:textAlignment w:val="center"/>
        <w:rPr>
          <w:sz w:val="21"/>
        </w:rPr>
      </w:pPr>
      <w:r>
        <w:rPr>
          <w:sz w:val="21"/>
        </w:rPr>
        <w:t>D．为了提高甘蔗的品质，可以通过适当增施无机磷肥，以促进磷酸丙糖运出叶绿体</w:t>
      </w:r>
    </w:p>
    <w:p w14:paraId="37E492F9">
      <w:pPr>
        <w:shd w:val="clear" w:color="auto" w:fill="auto"/>
        <w:spacing w:line="360" w:lineRule="auto"/>
        <w:jc w:val="left"/>
        <w:textAlignment w:val="center"/>
        <w:rPr>
          <w:sz w:val="21"/>
        </w:rPr>
      </w:pPr>
      <w:r>
        <w:rPr>
          <w:sz w:val="21"/>
        </w:rPr>
        <w:t>20．人体小肠上皮细胞对3种单糖吸收的方式如图所示，其中半乳糖与载体的亲和力大于葡萄糖，二者进入细胞均借助Na</w:t>
      </w:r>
      <w:r>
        <w:rPr>
          <w:sz w:val="21"/>
          <w:vertAlign w:val="superscript"/>
        </w:rPr>
        <w:t>+</w:t>
      </w:r>
      <w:r>
        <w:rPr>
          <w:sz w:val="21"/>
        </w:rPr>
        <w:t>的浓度梯度势能，细胞膜上的钠钾泵负责Na</w:t>
      </w:r>
      <w:r>
        <w:rPr>
          <w:sz w:val="21"/>
          <w:vertAlign w:val="superscript"/>
        </w:rPr>
        <w:t>+</w:t>
      </w:r>
      <w:r>
        <w:rPr>
          <w:sz w:val="21"/>
        </w:rPr>
        <w:t>和K</w:t>
      </w:r>
      <w:r>
        <w:rPr>
          <w:sz w:val="21"/>
          <w:vertAlign w:val="superscript"/>
        </w:rPr>
        <w:t>+</w:t>
      </w:r>
      <w:r>
        <w:rPr>
          <w:sz w:val="21"/>
        </w:rPr>
        <w:t>的主动运输。下列叙述正确的是（</w:t>
      </w:r>
      <w:r>
        <w:rPr>
          <w:rFonts w:ascii="Times New Roman" w:hAnsi="Times New Roman" w:eastAsia="Times New Roman" w:cs="Times New Roman"/>
          <w:kern w:val="0"/>
          <w:sz w:val="24"/>
          <w:szCs w:val="24"/>
        </w:rPr>
        <w:t>    </w:t>
      </w:r>
      <w:r>
        <w:rPr>
          <w:sz w:val="21"/>
        </w:rPr>
        <w:t>）</w:t>
      </w:r>
    </w:p>
    <w:p w14:paraId="046F4097">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90850" cy="1876425"/>
            <wp:effectExtent l="0" t="0" r="0" b="9525"/>
            <wp:docPr id="100023" name="图片 100023" descr="@@@679ffbb9-8a47-4cf3-b512-6a06c5d09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679ffbb9-8a47-4cf3-b512-6a06c5d09c22"/>
                    <pic:cNvPicPr>
                      <a:picLocks noChangeAspect="1"/>
                    </pic:cNvPicPr>
                  </pic:nvPicPr>
                  <pic:blipFill>
                    <a:blip r:embed="rId25"/>
                    <a:stretch>
                      <a:fillRect/>
                    </a:stretch>
                  </pic:blipFill>
                  <pic:spPr>
                    <a:xfrm>
                      <a:off x="0" y="0"/>
                      <a:ext cx="2990850" cy="1876425"/>
                    </a:xfrm>
                    <a:prstGeom prst="rect">
                      <a:avLst/>
                    </a:prstGeom>
                  </pic:spPr>
                </pic:pic>
              </a:graphicData>
            </a:graphic>
          </wp:inline>
        </w:drawing>
      </w:r>
    </w:p>
    <w:p w14:paraId="61F58221">
      <w:pPr>
        <w:shd w:val="clear" w:color="auto" w:fill="auto"/>
        <w:spacing w:line="360" w:lineRule="auto"/>
        <w:ind w:left="380"/>
        <w:jc w:val="left"/>
        <w:textAlignment w:val="center"/>
        <w:rPr>
          <w:sz w:val="21"/>
        </w:rPr>
      </w:pPr>
      <w:r>
        <w:rPr>
          <w:sz w:val="21"/>
        </w:rPr>
        <w:t>A．半乳糖出现后，葡萄糖的转运量减少</w:t>
      </w:r>
    </w:p>
    <w:p w14:paraId="47439AD5">
      <w:pPr>
        <w:shd w:val="clear" w:color="auto" w:fill="auto"/>
        <w:spacing w:line="360" w:lineRule="auto"/>
        <w:ind w:left="380"/>
        <w:jc w:val="left"/>
        <w:textAlignment w:val="center"/>
        <w:rPr>
          <w:sz w:val="21"/>
        </w:rPr>
      </w:pPr>
      <w:r>
        <w:rPr>
          <w:sz w:val="21"/>
        </w:rPr>
        <w:t>B．葡萄糖和半乳糖转运时直接消耗了大量ATP</w:t>
      </w:r>
    </w:p>
    <w:p w14:paraId="33341E61">
      <w:pPr>
        <w:shd w:val="clear" w:color="auto" w:fill="auto"/>
        <w:spacing w:line="360" w:lineRule="auto"/>
        <w:ind w:left="380"/>
        <w:jc w:val="left"/>
        <w:textAlignment w:val="center"/>
        <w:rPr>
          <w:sz w:val="21"/>
        </w:rPr>
      </w:pPr>
      <w:r>
        <w:rPr>
          <w:sz w:val="21"/>
        </w:rPr>
        <w:t>C．果糖的转运速率会随着果糖浓度的升高持续增大</w:t>
      </w:r>
    </w:p>
    <w:p w14:paraId="519873EE">
      <w:pPr>
        <w:shd w:val="clear" w:color="auto" w:fill="auto"/>
        <w:spacing w:line="360" w:lineRule="auto"/>
        <w:ind w:left="380"/>
        <w:jc w:val="left"/>
        <w:textAlignment w:val="center"/>
        <w:rPr>
          <w:sz w:val="21"/>
        </w:rPr>
      </w:pPr>
      <w:r>
        <w:rPr>
          <w:sz w:val="21"/>
        </w:rPr>
        <w:t>D．抑制小肠上皮细胞的钠钾泵后，半乳糖转运速率下降</w:t>
      </w:r>
    </w:p>
    <w:p w14:paraId="6C0B2337">
      <w:pPr>
        <w:shd w:val="clear" w:color="auto" w:fill="auto"/>
        <w:spacing w:line="360" w:lineRule="auto"/>
        <w:jc w:val="left"/>
        <w:textAlignment w:val="center"/>
        <w:rPr>
          <w:sz w:val="21"/>
        </w:rPr>
      </w:pPr>
      <w:r>
        <w:rPr>
          <w:sz w:val="21"/>
        </w:rPr>
        <w:t>21．如图是某动物（2n=4）卵巢内的部分细胞分裂图像。下列有关叙述正确的是（</w:t>
      </w:r>
      <w:r>
        <w:rPr>
          <w:rFonts w:ascii="Times New Roman" w:hAnsi="Times New Roman" w:eastAsia="Times New Roman" w:cs="Times New Roman"/>
          <w:kern w:val="0"/>
          <w:sz w:val="24"/>
          <w:szCs w:val="24"/>
        </w:rPr>
        <w:t>    </w:t>
      </w:r>
      <w:r>
        <w:rPr>
          <w:sz w:val="21"/>
        </w:rPr>
        <w:t>）</w:t>
      </w:r>
    </w:p>
    <w:p w14:paraId="0AEC0850">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209040"/>
            <wp:effectExtent l="0" t="0" r="635" b="10160"/>
            <wp:docPr id="100025" name="图片 100025" descr="@@@563fcc0b-5574-4902-b7ea-f2f2027626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563fcc0b-5574-4902-b7ea-f2f20276263c"/>
                    <pic:cNvPicPr>
                      <a:picLocks noChangeAspect="1"/>
                    </pic:cNvPicPr>
                  </pic:nvPicPr>
                  <pic:blipFill>
                    <a:blip r:embed="rId26"/>
                    <a:stretch>
                      <a:fillRect/>
                    </a:stretch>
                  </pic:blipFill>
                  <pic:spPr>
                    <a:xfrm>
                      <a:off x="0" y="0"/>
                      <a:ext cx="5276800" cy="1209632"/>
                    </a:xfrm>
                    <a:prstGeom prst="rect">
                      <a:avLst/>
                    </a:prstGeom>
                  </pic:spPr>
                </pic:pic>
              </a:graphicData>
            </a:graphic>
          </wp:inline>
        </w:drawing>
      </w:r>
    </w:p>
    <w:p w14:paraId="772946B1">
      <w:pPr>
        <w:shd w:val="clear" w:color="auto" w:fill="auto"/>
        <w:spacing w:line="360" w:lineRule="auto"/>
        <w:ind w:left="380"/>
        <w:jc w:val="left"/>
        <w:textAlignment w:val="center"/>
        <w:rPr>
          <w:sz w:val="21"/>
        </w:rPr>
      </w:pPr>
      <w:r>
        <w:rPr>
          <w:sz w:val="21"/>
        </w:rPr>
        <w:t>A．④→①过程表示减数分裂，细胞②为初级卵母细胞</w:t>
      </w:r>
    </w:p>
    <w:p w14:paraId="4120EA20">
      <w:pPr>
        <w:shd w:val="clear" w:color="auto" w:fill="auto"/>
        <w:spacing w:line="360" w:lineRule="auto"/>
        <w:ind w:left="380"/>
        <w:jc w:val="left"/>
        <w:textAlignment w:val="center"/>
        <w:rPr>
          <w:sz w:val="21"/>
        </w:rPr>
      </w:pPr>
      <w:r>
        <w:rPr>
          <w:sz w:val="21"/>
        </w:rPr>
        <w:t>B．细胞⑤处于有丝分裂中期，细胞中有8条染色单体</w:t>
      </w:r>
    </w:p>
    <w:p w14:paraId="2170CB81">
      <w:pPr>
        <w:shd w:val="clear" w:color="auto" w:fill="auto"/>
        <w:spacing w:line="360" w:lineRule="auto"/>
        <w:ind w:left="380"/>
        <w:jc w:val="left"/>
        <w:textAlignment w:val="center"/>
        <w:rPr>
          <w:sz w:val="21"/>
        </w:rPr>
      </w:pPr>
      <w:r>
        <w:rPr>
          <w:sz w:val="21"/>
        </w:rPr>
        <w:t>C．细胞②和⑤中，每条染色体上的DNA数量都相同</w:t>
      </w:r>
    </w:p>
    <w:p w14:paraId="446815B9">
      <w:pPr>
        <w:shd w:val="clear" w:color="auto" w:fill="auto"/>
        <w:spacing w:line="360" w:lineRule="auto"/>
        <w:ind w:left="380"/>
        <w:jc w:val="left"/>
        <w:textAlignment w:val="center"/>
        <w:rPr>
          <w:sz w:val="21"/>
        </w:rPr>
      </w:pPr>
      <w:r>
        <w:rPr>
          <w:sz w:val="21"/>
        </w:rPr>
        <w:t>D．④→⑥过程会出现同源染色体的联会</w:t>
      </w:r>
    </w:p>
    <w:p w14:paraId="22E8CF24">
      <w:pPr>
        <w:jc w:val="center"/>
        <w:textAlignment w:val="center"/>
        <w:rPr>
          <w:rFonts w:ascii="黑体" w:hAnsi="黑体" w:eastAsia="黑体" w:cs="黑体"/>
          <w:b/>
          <w:i w:val="0"/>
          <w:color w:val="000000"/>
          <w:sz w:val="30"/>
        </w:rPr>
      </w:pPr>
    </w:p>
    <w:p w14:paraId="7F0BEFFF">
      <w:pPr>
        <w:jc w:val="left"/>
        <w:textAlignment w:val="center"/>
        <w:rPr>
          <w:rFonts w:ascii="宋体" w:hAnsi="宋体" w:eastAsia="宋体" w:cs="宋体"/>
          <w:b/>
          <w:i w:val="0"/>
          <w:color w:val="000000"/>
          <w:sz w:val="21"/>
        </w:rPr>
      </w:pPr>
      <w:r>
        <w:rPr>
          <w:rFonts w:ascii="宋体" w:hAnsi="宋体" w:eastAsia="宋体" w:cs="宋体"/>
          <w:b/>
          <w:i w:val="0"/>
          <w:color w:val="000000"/>
          <w:sz w:val="21"/>
        </w:rPr>
        <w:t>三、解答题</w:t>
      </w:r>
    </w:p>
    <w:p w14:paraId="608EF996">
      <w:pPr>
        <w:shd w:val="clear" w:color="auto" w:fill="auto"/>
        <w:spacing w:line="360" w:lineRule="auto"/>
        <w:jc w:val="left"/>
        <w:textAlignment w:val="center"/>
        <w:rPr>
          <w:sz w:val="21"/>
        </w:rPr>
      </w:pPr>
      <w:r>
        <w:rPr>
          <w:sz w:val="21"/>
        </w:rPr>
        <w:t>22．下图甲是高等动物细胞的亚显微结构模式图，乙图表示细胞通过形成囊泡运输物质的过程，丙图是甲图的局部放大，不同囊泡介导不同途径的运输。根据图示回答下列问题：（1内填写图中相应的编号，横线上填写名称）。</w:t>
      </w:r>
    </w:p>
    <w:p w14:paraId="2981AB47">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52600" cy="1819275"/>
            <wp:effectExtent l="0" t="0" r="0" b="9525"/>
            <wp:docPr id="100027" name="图片 100027" descr="@@@cf549819-c9db-46f3-ad6b-14f479110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cf549819-c9db-46f3-ad6b-14f479110e76"/>
                    <pic:cNvPicPr>
                      <a:picLocks noChangeAspect="1"/>
                    </pic:cNvPicPr>
                  </pic:nvPicPr>
                  <pic:blipFill>
                    <a:blip r:embed="rId27"/>
                    <a:stretch>
                      <a:fillRect/>
                    </a:stretch>
                  </pic:blipFill>
                  <pic:spPr>
                    <a:xfrm>
                      <a:off x="0" y="0"/>
                      <a:ext cx="1752600" cy="181927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3971925" cy="1685925"/>
            <wp:effectExtent l="0" t="0" r="9525" b="9525"/>
            <wp:docPr id="100029" name="图片 100029" descr="@@@48dd270b-3cbe-42a3-8797-1e759b9bba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48dd270b-3cbe-42a3-8797-1e759b9bbacc"/>
                    <pic:cNvPicPr>
                      <a:picLocks noChangeAspect="1"/>
                    </pic:cNvPicPr>
                  </pic:nvPicPr>
                  <pic:blipFill>
                    <a:blip r:embed="rId28"/>
                    <a:stretch>
                      <a:fillRect/>
                    </a:stretch>
                  </pic:blipFill>
                  <pic:spPr>
                    <a:xfrm>
                      <a:off x="0" y="0"/>
                      <a:ext cx="3971925" cy="1685925"/>
                    </a:xfrm>
                    <a:prstGeom prst="rect">
                      <a:avLst/>
                    </a:prstGeom>
                  </pic:spPr>
                </pic:pic>
              </a:graphicData>
            </a:graphic>
          </wp:inline>
        </w:drawing>
      </w:r>
    </w:p>
    <w:p w14:paraId="70C93A32">
      <w:pPr>
        <w:shd w:val="clear" w:color="auto" w:fill="auto"/>
        <w:spacing w:line="360" w:lineRule="auto"/>
        <w:jc w:val="left"/>
        <w:textAlignment w:val="center"/>
        <w:rPr>
          <w:sz w:val="21"/>
        </w:rPr>
      </w:pPr>
      <w:r>
        <w:rPr>
          <w:sz w:val="21"/>
        </w:rPr>
        <w:t>(1)图甲中的[9]所表示的结构名称是</w:t>
      </w:r>
      <w:r>
        <w:rPr>
          <w:rFonts w:ascii="Times New Roman" w:hAnsi="Times New Roman" w:eastAsia="Times New Roman" w:cs="Times New Roman"/>
          <w:b w:val="0"/>
          <w:sz w:val="21"/>
        </w:rPr>
        <w:t>______</w:t>
      </w:r>
      <w:r>
        <w:rPr>
          <w:sz w:val="21"/>
        </w:rPr>
        <w:t>，其化学组成是</w:t>
      </w:r>
      <w:r>
        <w:rPr>
          <w:rFonts w:ascii="Times New Roman" w:hAnsi="Times New Roman" w:eastAsia="Times New Roman" w:cs="Times New Roman"/>
          <w:b w:val="0"/>
          <w:sz w:val="21"/>
        </w:rPr>
        <w:t>_______</w:t>
      </w:r>
      <w:r>
        <w:rPr>
          <w:sz w:val="21"/>
        </w:rPr>
        <w:t>。</w:t>
      </w:r>
    </w:p>
    <w:p w14:paraId="0A0EFC40">
      <w:pPr>
        <w:shd w:val="clear" w:color="auto" w:fill="auto"/>
        <w:spacing w:line="360" w:lineRule="auto"/>
        <w:jc w:val="left"/>
        <w:textAlignment w:val="center"/>
        <w:rPr>
          <w:sz w:val="21"/>
        </w:rPr>
      </w:pPr>
      <w:r>
        <w:rPr>
          <w:sz w:val="21"/>
        </w:rPr>
        <w:t>(2)图甲中与动物细胞有丝分裂直接相关的细胞器是[</w:t>
      </w:r>
      <w:r>
        <w:rPr>
          <w:rFonts w:ascii="Times New Roman" w:hAnsi="Times New Roman" w:eastAsia="Times New Roman" w:cs="Times New Roman"/>
          <w:kern w:val="0"/>
          <w:sz w:val="24"/>
          <w:szCs w:val="24"/>
        </w:rPr>
        <w:t>    </w:t>
      </w:r>
      <w:r>
        <w:rPr>
          <w:sz w:val="21"/>
        </w:rPr>
        <w:t>]</w:t>
      </w:r>
      <w:r>
        <w:rPr>
          <w:rFonts w:ascii="Times New Roman" w:hAnsi="Times New Roman" w:eastAsia="Times New Roman" w:cs="Times New Roman"/>
          <w:b w:val="0"/>
          <w:sz w:val="21"/>
        </w:rPr>
        <w:t>______</w:t>
      </w:r>
      <w:r>
        <w:rPr>
          <w:sz w:val="21"/>
        </w:rPr>
        <w:t>。根尖成熟区细胞与图甲相比，特有的细胞器是</w:t>
      </w:r>
      <w:r>
        <w:rPr>
          <w:rFonts w:ascii="Times New Roman" w:hAnsi="Times New Roman" w:eastAsia="Times New Roman" w:cs="Times New Roman"/>
          <w:b w:val="0"/>
          <w:sz w:val="21"/>
        </w:rPr>
        <w:t>_______</w:t>
      </w:r>
      <w:r>
        <w:rPr>
          <w:sz w:val="21"/>
        </w:rPr>
        <w:t>。</w:t>
      </w:r>
    </w:p>
    <w:p w14:paraId="0B996E67">
      <w:pPr>
        <w:shd w:val="clear" w:color="auto" w:fill="auto"/>
        <w:spacing w:line="360" w:lineRule="auto"/>
        <w:jc w:val="left"/>
        <w:textAlignment w:val="center"/>
        <w:rPr>
          <w:sz w:val="21"/>
        </w:rPr>
      </w:pPr>
      <w:r>
        <w:rPr>
          <w:sz w:val="21"/>
        </w:rPr>
        <w:t>(3)细胞器分布在细胞质基质中但又并非是漂浮于其中，而是存在支持细胞器的结构是</w:t>
      </w:r>
      <w:r>
        <w:rPr>
          <w:rFonts w:ascii="Times New Roman" w:hAnsi="Times New Roman" w:eastAsia="Times New Roman" w:cs="Times New Roman"/>
          <w:b w:val="0"/>
          <w:sz w:val="21"/>
        </w:rPr>
        <w:t>______</w:t>
      </w:r>
      <w:r>
        <w:rPr>
          <w:sz w:val="21"/>
        </w:rPr>
        <w:t>，这种结构是由蛋白纤维组成的网架结构，维持着细胞形态。</w:t>
      </w:r>
    </w:p>
    <w:p w14:paraId="3695CFBC">
      <w:pPr>
        <w:shd w:val="clear" w:color="auto" w:fill="auto"/>
        <w:spacing w:line="360" w:lineRule="auto"/>
        <w:jc w:val="left"/>
        <w:textAlignment w:val="center"/>
        <w:rPr>
          <w:sz w:val="21"/>
        </w:rPr>
      </w:pPr>
      <w:r>
        <w:rPr>
          <w:sz w:val="21"/>
        </w:rPr>
        <w:t>(4)乙图中囊泡X由[③]</w:t>
      </w:r>
      <w:r>
        <w:rPr>
          <w:rFonts w:ascii="Times New Roman" w:hAnsi="Times New Roman" w:eastAsia="Times New Roman" w:cs="Times New Roman"/>
          <w:b w:val="0"/>
          <w:sz w:val="21"/>
        </w:rPr>
        <w:t>______</w:t>
      </w:r>
      <w:r>
        <w:rPr>
          <w:sz w:val="21"/>
        </w:rPr>
        <w:t>经“出芽”形成，到达[④]高尔基体并与之融合成为其中一部分。囊泡Y内“货物”为水解酶，由此推测结构⑤是</w:t>
      </w:r>
      <w:r>
        <w:rPr>
          <w:rFonts w:ascii="Times New Roman" w:hAnsi="Times New Roman" w:eastAsia="Times New Roman" w:cs="Times New Roman"/>
          <w:b w:val="0"/>
          <w:sz w:val="21"/>
        </w:rPr>
        <w:t>_______</w:t>
      </w:r>
      <w:r>
        <w:rPr>
          <w:sz w:val="21"/>
        </w:rPr>
        <w:t>，其作用是</w:t>
      </w:r>
      <w:r>
        <w:rPr>
          <w:rFonts w:ascii="Times New Roman" w:hAnsi="Times New Roman" w:eastAsia="Times New Roman" w:cs="Times New Roman"/>
          <w:b w:val="0"/>
          <w:sz w:val="21"/>
        </w:rPr>
        <w:t>_______</w:t>
      </w:r>
      <w:r>
        <w:rPr>
          <w:sz w:val="21"/>
        </w:rPr>
        <w:t>。</w:t>
      </w:r>
    </w:p>
    <w:p w14:paraId="579939B9">
      <w:pPr>
        <w:shd w:val="clear" w:color="auto" w:fill="auto"/>
        <w:spacing w:line="360" w:lineRule="auto"/>
        <w:jc w:val="left"/>
        <w:textAlignment w:val="center"/>
        <w:rPr>
          <w:sz w:val="21"/>
        </w:rPr>
      </w:pPr>
      <w:r>
        <w:rPr>
          <w:sz w:val="21"/>
        </w:rPr>
        <w:t>(5)丙图中的囊泡能精确地将细胞“货物”运送并分泌到细胞外，据图推测其原因是囊泡上的蛋白A与细胞膜上的</w:t>
      </w:r>
      <w:r>
        <w:rPr>
          <w:rFonts w:ascii="Times New Roman" w:hAnsi="Times New Roman" w:eastAsia="Times New Roman" w:cs="Times New Roman"/>
          <w:b w:val="0"/>
          <w:sz w:val="21"/>
        </w:rPr>
        <w:t>______</w:t>
      </w:r>
      <w:r>
        <w:rPr>
          <w:sz w:val="21"/>
        </w:rPr>
        <w:t>特异性结合，这种运输方式叫做</w:t>
      </w:r>
      <w:r>
        <w:rPr>
          <w:rFonts w:ascii="Times New Roman" w:hAnsi="Times New Roman" w:eastAsia="Times New Roman" w:cs="Times New Roman"/>
          <w:b w:val="0"/>
          <w:sz w:val="21"/>
        </w:rPr>
        <w:t>_______</w:t>
      </w:r>
      <w:r>
        <w:rPr>
          <w:sz w:val="21"/>
        </w:rPr>
        <w:t>，此过程体现了细胞膜具有</w:t>
      </w:r>
      <w:r>
        <w:rPr>
          <w:rFonts w:ascii="Times New Roman" w:hAnsi="Times New Roman" w:eastAsia="Times New Roman" w:cs="Times New Roman"/>
          <w:b w:val="0"/>
          <w:sz w:val="21"/>
        </w:rPr>
        <w:t>_______</w:t>
      </w:r>
      <w:r>
        <w:rPr>
          <w:sz w:val="21"/>
        </w:rPr>
        <w:t>的结构特点。</w:t>
      </w:r>
    </w:p>
    <w:p w14:paraId="7DF02621">
      <w:pPr>
        <w:shd w:val="clear" w:color="auto" w:fill="auto"/>
        <w:spacing w:line="360" w:lineRule="auto"/>
        <w:jc w:val="left"/>
        <w:textAlignment w:val="center"/>
        <w:rPr>
          <w:sz w:val="21"/>
        </w:rPr>
      </w:pPr>
    </w:p>
    <w:p w14:paraId="523A8BFC">
      <w:pPr>
        <w:shd w:val="clear" w:color="auto" w:fill="auto"/>
        <w:spacing w:line="360" w:lineRule="auto"/>
        <w:jc w:val="left"/>
        <w:textAlignment w:val="center"/>
        <w:rPr>
          <w:sz w:val="21"/>
        </w:rPr>
      </w:pPr>
      <w:r>
        <w:rPr>
          <w:sz w:val="21"/>
        </w:rPr>
        <w:t>23．为保证市民的食品安全，执法人员使用ATP荧光检测系统对餐饮行业中餐具等用品的微生物含量进行检测。其设计灵感来源于萤火虫尾部发光器发光的原理。请据图回答：</w:t>
      </w:r>
    </w:p>
    <w:p w14:paraId="1600F55C">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781550" cy="1895475"/>
            <wp:effectExtent l="0" t="0" r="0" b="9525"/>
            <wp:docPr id="100031" name="图片 100031" descr="@@@9b6f6a9a-702a-4290-aa4a-959a3c0b4f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9b6f6a9a-702a-4290-aa4a-959a3c0b4f13"/>
                    <pic:cNvPicPr>
                      <a:picLocks noChangeAspect="1"/>
                    </pic:cNvPicPr>
                  </pic:nvPicPr>
                  <pic:blipFill>
                    <a:blip r:embed="rId29"/>
                    <a:stretch>
                      <a:fillRect/>
                    </a:stretch>
                  </pic:blipFill>
                  <pic:spPr>
                    <a:xfrm>
                      <a:off x="0" y="0"/>
                      <a:ext cx="4781550" cy="1895475"/>
                    </a:xfrm>
                    <a:prstGeom prst="rect">
                      <a:avLst/>
                    </a:prstGeom>
                  </pic:spPr>
                </pic:pic>
              </a:graphicData>
            </a:graphic>
          </wp:inline>
        </w:drawing>
      </w:r>
    </w:p>
    <w:p w14:paraId="398B6469">
      <w:pPr>
        <w:shd w:val="clear" w:color="auto" w:fill="auto"/>
        <w:spacing w:line="360" w:lineRule="auto"/>
        <w:jc w:val="left"/>
        <w:textAlignment w:val="center"/>
        <w:rPr>
          <w:sz w:val="21"/>
        </w:rPr>
      </w:pPr>
      <w:r>
        <w:rPr>
          <w:sz w:val="21"/>
        </w:rPr>
        <w:t>(1)图a为萤火虫尾部发光器发光的原理，荧光素酶的作用机理是</w:t>
      </w:r>
      <w:r>
        <w:rPr>
          <w:rFonts w:ascii="Times New Roman" w:hAnsi="Times New Roman" w:eastAsia="Times New Roman" w:cs="Times New Roman"/>
          <w:b w:val="0"/>
          <w:sz w:val="21"/>
        </w:rPr>
        <w:t>_______</w:t>
      </w:r>
      <w:r>
        <w:rPr>
          <w:sz w:val="21"/>
        </w:rPr>
        <w:t>。</w:t>
      </w:r>
    </w:p>
    <w:p w14:paraId="1C669FE1">
      <w:pPr>
        <w:shd w:val="clear" w:color="auto" w:fill="auto"/>
        <w:spacing w:line="360" w:lineRule="auto"/>
        <w:jc w:val="left"/>
        <w:textAlignment w:val="center"/>
        <w:rPr>
          <w:sz w:val="21"/>
        </w:rPr>
      </w:pPr>
      <w:r>
        <w:rPr>
          <w:sz w:val="21"/>
        </w:rPr>
        <w:t>(2)图b中的荧光检测仪可检测上述反应中荧光强度，从而推测微生物含量。该仪器可用作检测微生物含量的前提包括</w:t>
      </w:r>
      <w:r>
        <w:rPr>
          <w:rFonts w:ascii="Times New Roman" w:hAnsi="Times New Roman" w:eastAsia="Times New Roman" w:cs="Times New Roman"/>
          <w:b w:val="0"/>
          <w:sz w:val="21"/>
        </w:rPr>
        <w:t>_______</w:t>
      </w:r>
      <w:r>
        <w:rPr>
          <w:sz w:val="21"/>
        </w:rPr>
        <w:t>（填序号）。</w:t>
      </w:r>
    </w:p>
    <w:p w14:paraId="755AA684">
      <w:pPr>
        <w:shd w:val="clear" w:color="auto" w:fill="auto"/>
        <w:spacing w:line="360" w:lineRule="auto"/>
        <w:jc w:val="left"/>
        <w:textAlignment w:val="center"/>
        <w:rPr>
          <w:sz w:val="21"/>
        </w:rPr>
      </w:pPr>
      <w:r>
        <w:rPr>
          <w:sz w:val="21"/>
        </w:rPr>
        <w:t>①荧光强度与ATP供应呈正相关；②所有生物活细胞中都含有ATP；③不同细胞中ATP浓度差异不大；④试剂与样品混合后发荧光属于放能反应；⑤细胞中储备的ATP非常多</w:t>
      </w:r>
    </w:p>
    <w:p w14:paraId="3BA9300E">
      <w:pPr>
        <w:shd w:val="clear" w:color="auto" w:fill="auto"/>
        <w:spacing w:line="360" w:lineRule="auto"/>
        <w:jc w:val="left"/>
        <w:textAlignment w:val="center"/>
        <w:rPr>
          <w:sz w:val="21"/>
        </w:rPr>
      </w:pPr>
      <w:r>
        <w:rPr>
          <w:sz w:val="21"/>
        </w:rPr>
        <w:t>综合上述材料及图a分析，为保证该反应顺利进行，检测试剂中除了荧光素酶外，至少应有</w:t>
      </w:r>
      <w:r>
        <w:rPr>
          <w:rFonts w:ascii="Times New Roman" w:hAnsi="Times New Roman" w:eastAsia="Times New Roman" w:cs="Times New Roman"/>
          <w:b w:val="0"/>
          <w:sz w:val="21"/>
        </w:rPr>
        <w:t>_______</w:t>
      </w:r>
      <w:r>
        <w:rPr>
          <w:sz w:val="21"/>
        </w:rPr>
        <w:t>。（答出两点）</w:t>
      </w:r>
    </w:p>
    <w:p w14:paraId="41199214">
      <w:pPr>
        <w:shd w:val="clear" w:color="auto" w:fill="auto"/>
        <w:spacing w:line="360" w:lineRule="auto"/>
        <w:jc w:val="left"/>
        <w:textAlignment w:val="center"/>
        <w:rPr>
          <w:sz w:val="21"/>
        </w:rPr>
      </w:pPr>
      <w:r>
        <w:rPr>
          <w:sz w:val="21"/>
        </w:rPr>
        <w:t>(3)ATP的结构简式为</w:t>
      </w:r>
      <w:r>
        <w:rPr>
          <w:rFonts w:ascii="Times New Roman" w:hAnsi="Times New Roman" w:eastAsia="Times New Roman" w:cs="Times New Roman"/>
          <w:b w:val="0"/>
          <w:sz w:val="21"/>
        </w:rPr>
        <w:t>_______</w:t>
      </w:r>
      <w:r>
        <w:rPr>
          <w:sz w:val="21"/>
        </w:rPr>
        <w:t>。ATP水解释放的磷酸基团可使蛋白质分子被磷酸化，从而使其</w:t>
      </w:r>
      <w:r>
        <w:rPr>
          <w:rFonts w:ascii="Times New Roman" w:hAnsi="Times New Roman" w:eastAsia="Times New Roman" w:cs="Times New Roman"/>
          <w:b w:val="0"/>
          <w:sz w:val="21"/>
        </w:rPr>
        <w:t>_______</w:t>
      </w:r>
      <w:r>
        <w:rPr>
          <w:sz w:val="21"/>
        </w:rPr>
        <w:t>发生变化，活性改变，从而参与各种化学反应。</w:t>
      </w:r>
    </w:p>
    <w:p w14:paraId="48C03387">
      <w:pPr>
        <w:shd w:val="clear" w:color="auto" w:fill="auto"/>
        <w:spacing w:line="360" w:lineRule="auto"/>
        <w:jc w:val="left"/>
        <w:textAlignment w:val="center"/>
        <w:rPr>
          <w:sz w:val="21"/>
        </w:rPr>
      </w:pPr>
      <w:r>
        <w:rPr>
          <w:sz w:val="21"/>
        </w:rPr>
        <w:t>(4)c图表示不同因素对荧光素酶促反应速率的影响：</w:t>
      </w:r>
    </w:p>
    <w:p w14:paraId="4D3D4FAC">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81175" cy="2019300"/>
            <wp:effectExtent l="0" t="0" r="9525" b="0"/>
            <wp:docPr id="100033" name="图片 100033" descr="@@@5fbc463a-0283-4041-b4f3-443de6865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fbc463a-0283-4041-b4f3-443de6865647"/>
                    <pic:cNvPicPr>
                      <a:picLocks noChangeAspect="1"/>
                    </pic:cNvPicPr>
                  </pic:nvPicPr>
                  <pic:blipFill>
                    <a:blip r:embed="rId30"/>
                    <a:stretch>
                      <a:fillRect/>
                    </a:stretch>
                  </pic:blipFill>
                  <pic:spPr>
                    <a:xfrm>
                      <a:off x="0" y="0"/>
                      <a:ext cx="1781175" cy="2019300"/>
                    </a:xfrm>
                    <a:prstGeom prst="rect">
                      <a:avLst/>
                    </a:prstGeom>
                  </pic:spPr>
                </pic:pic>
              </a:graphicData>
            </a:graphic>
          </wp:inline>
        </w:drawing>
      </w:r>
    </w:p>
    <w:p w14:paraId="0067DCEB">
      <w:pPr>
        <w:shd w:val="clear" w:color="auto" w:fill="auto"/>
        <w:spacing w:line="360" w:lineRule="auto"/>
        <w:jc w:val="left"/>
        <w:textAlignment w:val="center"/>
        <w:rPr>
          <w:sz w:val="21"/>
        </w:rPr>
      </w:pPr>
      <w:r>
        <w:rPr>
          <w:sz w:val="21"/>
        </w:rPr>
        <w:t>①对于曲线abc，若X轴表示温度，则曲线上b点的生物学意义是</w:t>
      </w:r>
      <w:r>
        <w:rPr>
          <w:rFonts w:ascii="Times New Roman" w:hAnsi="Times New Roman" w:eastAsia="Times New Roman" w:cs="Times New Roman"/>
          <w:b w:val="0"/>
          <w:sz w:val="21"/>
        </w:rPr>
        <w:t>_______</w:t>
      </w:r>
      <w:r>
        <w:rPr>
          <w:sz w:val="21"/>
        </w:rPr>
        <w:t>。</w:t>
      </w:r>
    </w:p>
    <w:p w14:paraId="71632101">
      <w:pPr>
        <w:shd w:val="clear" w:color="auto" w:fill="auto"/>
        <w:spacing w:line="360" w:lineRule="auto"/>
        <w:jc w:val="left"/>
        <w:textAlignment w:val="center"/>
        <w:rPr>
          <w:sz w:val="21"/>
        </w:rPr>
      </w:pPr>
      <w:r>
        <w:rPr>
          <w:sz w:val="21"/>
        </w:rPr>
        <w:t>②对于曲线abd，若X轴表示反应物浓度，则曲线bd不再增加的原因是</w:t>
      </w:r>
      <w:r>
        <w:rPr>
          <w:rFonts w:ascii="Times New Roman" w:hAnsi="Times New Roman" w:eastAsia="Times New Roman" w:cs="Times New Roman"/>
          <w:b w:val="0"/>
          <w:sz w:val="21"/>
        </w:rPr>
        <w:t>_______</w:t>
      </w:r>
      <w:r>
        <w:rPr>
          <w:sz w:val="21"/>
        </w:rPr>
        <w:t>。</w:t>
      </w:r>
    </w:p>
    <w:p w14:paraId="7EA76FB0">
      <w:pPr>
        <w:shd w:val="clear" w:color="auto" w:fill="auto"/>
        <w:spacing w:line="360" w:lineRule="auto"/>
        <w:jc w:val="left"/>
        <w:textAlignment w:val="center"/>
        <w:rPr>
          <w:sz w:val="21"/>
        </w:rPr>
      </w:pPr>
    </w:p>
    <w:p w14:paraId="358CCE44">
      <w:pPr>
        <w:shd w:val="clear" w:color="auto" w:fill="auto"/>
        <w:spacing w:line="360" w:lineRule="auto"/>
        <w:jc w:val="left"/>
        <w:textAlignment w:val="center"/>
        <w:rPr>
          <w:sz w:val="21"/>
        </w:rPr>
      </w:pPr>
      <w:r>
        <w:rPr>
          <w:sz w:val="21"/>
        </w:rPr>
        <w:t>24．某突变型水稻叶片的叶绿素含量约为野生型的一半，但其固定CO</w:t>
      </w:r>
      <w:r>
        <w:rPr>
          <w:sz w:val="21"/>
          <w:vertAlign w:val="subscript"/>
        </w:rPr>
        <w:t>2</w:t>
      </w:r>
      <w:r>
        <w:rPr>
          <w:sz w:val="21"/>
        </w:rPr>
        <w:t>的酶活性显著高于野生型。生物兴趣小组在“探究环境因素对光合作用的影响”的活动中，选用两种水稻植株在不同光照强度下进行实验，结果如图所示。</w:t>
      </w:r>
    </w:p>
    <w:p w14:paraId="69265F9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95600" cy="1695450"/>
            <wp:effectExtent l="0" t="0" r="0" b="0"/>
            <wp:docPr id="100035" name="图片 100035" descr="@@@b5c047b1-8d3d-4b99-a8cf-cda5ee7483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b5c047b1-8d3d-4b99-a8cf-cda5ee74833b"/>
                    <pic:cNvPicPr>
                      <a:picLocks noChangeAspect="1"/>
                    </pic:cNvPicPr>
                  </pic:nvPicPr>
                  <pic:blipFill>
                    <a:blip r:embed="rId31"/>
                    <a:stretch>
                      <a:fillRect/>
                    </a:stretch>
                  </pic:blipFill>
                  <pic:spPr>
                    <a:xfrm>
                      <a:off x="0" y="0"/>
                      <a:ext cx="2895600" cy="1695450"/>
                    </a:xfrm>
                    <a:prstGeom prst="rect">
                      <a:avLst/>
                    </a:prstGeom>
                  </pic:spPr>
                </pic:pic>
              </a:graphicData>
            </a:graphic>
          </wp:inline>
        </w:drawing>
      </w:r>
    </w:p>
    <w:p w14:paraId="0039FF9A">
      <w:pPr>
        <w:shd w:val="clear" w:color="auto" w:fill="auto"/>
        <w:spacing w:line="360" w:lineRule="auto"/>
        <w:jc w:val="left"/>
        <w:textAlignment w:val="center"/>
        <w:rPr>
          <w:sz w:val="21"/>
        </w:rPr>
      </w:pPr>
      <w:r>
        <w:rPr>
          <w:sz w:val="21"/>
        </w:rPr>
        <w:t>(1)水稻叶肉细胞叶绿体的</w:t>
      </w:r>
      <w:r>
        <w:rPr>
          <w:rFonts w:ascii="Times New Roman" w:hAnsi="Times New Roman" w:eastAsia="Times New Roman" w:cs="Times New Roman"/>
          <w:b w:val="0"/>
          <w:sz w:val="21"/>
        </w:rPr>
        <w:t>______</w:t>
      </w:r>
      <w:r>
        <w:rPr>
          <w:sz w:val="21"/>
        </w:rPr>
        <w:t>的薄膜上有捕获光能的色素，捕获的光能在水稻叶绿体中能量变化过程为：光能→</w:t>
      </w:r>
      <w:r>
        <w:rPr>
          <w:rFonts w:ascii="Times New Roman" w:hAnsi="Times New Roman" w:eastAsia="Times New Roman" w:cs="Times New Roman"/>
          <w:b w:val="0"/>
          <w:sz w:val="21"/>
        </w:rPr>
        <w:t>______</w:t>
      </w:r>
      <w:r>
        <w:rPr>
          <w:sz w:val="21"/>
        </w:rPr>
        <w:t>中的化学能→糖类等有机物中的化学能。</w:t>
      </w:r>
    </w:p>
    <w:p w14:paraId="4B84ECFE">
      <w:pPr>
        <w:shd w:val="clear" w:color="auto" w:fill="auto"/>
        <w:spacing w:line="360" w:lineRule="auto"/>
        <w:jc w:val="left"/>
        <w:textAlignment w:val="center"/>
        <w:rPr>
          <w:sz w:val="21"/>
        </w:rPr>
      </w:pPr>
      <w:r>
        <w:rPr>
          <w:sz w:val="21"/>
        </w:rPr>
        <w:t>(2)光合作用是绿色植物合成有机物的重要过程，请写出这一过程的化学反应式</w:t>
      </w:r>
      <w:r>
        <w:rPr>
          <w:rFonts w:ascii="Times New Roman" w:hAnsi="Times New Roman" w:eastAsia="Times New Roman" w:cs="Times New Roman"/>
          <w:b w:val="0"/>
          <w:sz w:val="21"/>
        </w:rPr>
        <w:t>______</w:t>
      </w:r>
      <w:r>
        <w:rPr>
          <w:sz w:val="21"/>
        </w:rPr>
        <w:t>。暗反应阶段在叶绿体的</w:t>
      </w:r>
      <w:r>
        <w:rPr>
          <w:rFonts w:ascii="Times New Roman" w:hAnsi="Times New Roman" w:eastAsia="Times New Roman" w:cs="Times New Roman"/>
          <w:b w:val="0"/>
          <w:sz w:val="21"/>
        </w:rPr>
        <w:t>______</w:t>
      </w:r>
      <w:r>
        <w:rPr>
          <w:sz w:val="21"/>
        </w:rPr>
        <w:t>中进行，在特定酶催化下CO</w:t>
      </w:r>
      <w:r>
        <w:rPr>
          <w:sz w:val="21"/>
          <w:vertAlign w:val="subscript"/>
        </w:rPr>
        <w:t>2</w:t>
      </w:r>
      <w:r>
        <w:rPr>
          <w:sz w:val="21"/>
        </w:rPr>
        <w:t>与</w:t>
      </w:r>
      <w:r>
        <w:rPr>
          <w:rFonts w:ascii="Times New Roman" w:hAnsi="Times New Roman" w:eastAsia="Times New Roman" w:cs="Times New Roman"/>
          <w:b w:val="0"/>
          <w:sz w:val="21"/>
        </w:rPr>
        <w:t>______</w:t>
      </w:r>
      <w:r>
        <w:rPr>
          <w:sz w:val="21"/>
        </w:rPr>
        <w:t>结合形成C</w:t>
      </w:r>
      <w:r>
        <w:rPr>
          <w:sz w:val="21"/>
          <w:vertAlign w:val="subscript"/>
        </w:rPr>
        <w:t>3</w:t>
      </w:r>
      <w:r>
        <w:rPr>
          <w:sz w:val="21"/>
        </w:rPr>
        <w:t>，再进行一系列反应最后转化为糖类。</w:t>
      </w:r>
    </w:p>
    <w:p w14:paraId="2AC1FFE9">
      <w:pPr>
        <w:shd w:val="clear" w:color="auto" w:fill="auto"/>
        <w:spacing w:line="360" w:lineRule="auto"/>
        <w:jc w:val="left"/>
        <w:textAlignment w:val="center"/>
        <w:rPr>
          <w:sz w:val="21"/>
        </w:rPr>
      </w:pPr>
      <w:r>
        <w:rPr>
          <w:sz w:val="21"/>
        </w:rPr>
        <w:t>(3)该兴趣小组欲通过纸层析法验证突变型水稻叶片的叶绿素含量为野生型的一半，实验过程需分离叶绿体中的色素，色素分离的原理是</w:t>
      </w:r>
      <w:r>
        <w:rPr>
          <w:rFonts w:ascii="Times New Roman" w:hAnsi="Times New Roman" w:eastAsia="Times New Roman" w:cs="Times New Roman"/>
          <w:b w:val="0"/>
          <w:sz w:val="21"/>
        </w:rPr>
        <w:t>______</w:t>
      </w:r>
      <w:r>
        <w:rPr>
          <w:sz w:val="21"/>
        </w:rPr>
        <w:t>。观察滤纸条上的色素带时，应比较从上到下第</w:t>
      </w:r>
      <w:r>
        <w:rPr>
          <w:rFonts w:ascii="Times New Roman" w:hAnsi="Times New Roman" w:eastAsia="Times New Roman" w:cs="Times New Roman"/>
          <w:b w:val="0"/>
          <w:sz w:val="21"/>
        </w:rPr>
        <w:t>______</w:t>
      </w:r>
      <w:r>
        <w:rPr>
          <w:sz w:val="21"/>
        </w:rPr>
        <w:t>条和第四条色素带的宽度。</w:t>
      </w:r>
    </w:p>
    <w:p w14:paraId="25502F93">
      <w:pPr>
        <w:shd w:val="clear" w:color="auto" w:fill="auto"/>
        <w:spacing w:line="360" w:lineRule="auto"/>
        <w:jc w:val="left"/>
        <w:textAlignment w:val="center"/>
        <w:rPr>
          <w:sz w:val="21"/>
        </w:rPr>
      </w:pPr>
      <w:r>
        <w:rPr>
          <w:sz w:val="21"/>
        </w:rPr>
        <w:t>(4)分析上述实验结果，当光照强度为P</w:t>
      </w:r>
      <w:r>
        <w:rPr>
          <w:sz w:val="21"/>
          <w:vertAlign w:val="subscript"/>
        </w:rPr>
        <w:t>1</w:t>
      </w:r>
      <w:r>
        <w:rPr>
          <w:sz w:val="21"/>
        </w:rPr>
        <w:t>时，突变型水稻的叶肉细胞进行细胞呼吸产生CO</w:t>
      </w:r>
      <w:r>
        <w:rPr>
          <w:sz w:val="21"/>
          <w:vertAlign w:val="subscript"/>
        </w:rPr>
        <w:t>2</w:t>
      </w:r>
      <w:r>
        <w:rPr>
          <w:sz w:val="21"/>
        </w:rPr>
        <w:t>的速率</w:t>
      </w:r>
      <w:r>
        <w:rPr>
          <w:rFonts w:ascii="Times New Roman" w:hAnsi="Times New Roman" w:eastAsia="Times New Roman" w:cs="Times New Roman"/>
          <w:b w:val="0"/>
          <w:sz w:val="21"/>
        </w:rPr>
        <w:t>______</w:t>
      </w:r>
      <w:r>
        <w:rPr>
          <w:sz w:val="21"/>
        </w:rPr>
        <w:t>（填“大于”、“等于”或“小于”）光合作用吸收CO</w:t>
      </w:r>
      <w:r>
        <w:rPr>
          <w:sz w:val="21"/>
          <w:vertAlign w:val="subscript"/>
        </w:rPr>
        <w:t>2</w:t>
      </w:r>
      <w:r>
        <w:rPr>
          <w:sz w:val="21"/>
        </w:rPr>
        <w:t>的速率。当光照强度低于P</w:t>
      </w:r>
      <w:r>
        <w:rPr>
          <w:sz w:val="21"/>
          <w:vertAlign w:val="subscript"/>
        </w:rPr>
        <w:t>2</w:t>
      </w:r>
      <w:r>
        <w:rPr>
          <w:sz w:val="21"/>
        </w:rPr>
        <w:t>时，突变型水稻的CO</w:t>
      </w:r>
      <w:r>
        <w:rPr>
          <w:sz w:val="21"/>
          <w:vertAlign w:val="subscript"/>
        </w:rPr>
        <w:t>2</w:t>
      </w:r>
      <w:r>
        <w:rPr>
          <w:sz w:val="21"/>
        </w:rPr>
        <w:t>吸收速率低于野生型，但是当光照强度高于P</w:t>
      </w:r>
      <w:r>
        <w:rPr>
          <w:sz w:val="21"/>
          <w:vertAlign w:val="subscript"/>
        </w:rPr>
        <w:t>2</w:t>
      </w:r>
      <w:r>
        <w:rPr>
          <w:sz w:val="21"/>
        </w:rPr>
        <w:t>时，突变型水稻的CO</w:t>
      </w:r>
      <w:r>
        <w:rPr>
          <w:sz w:val="21"/>
          <w:vertAlign w:val="subscript"/>
        </w:rPr>
        <w:t>2</w:t>
      </w:r>
      <w:r>
        <w:rPr>
          <w:sz w:val="21"/>
        </w:rPr>
        <w:t>吸收速率却显著高于野生型，推测产生前后两种现象的原因可能是</w:t>
      </w:r>
      <w:r>
        <w:rPr>
          <w:rFonts w:ascii="Times New Roman" w:hAnsi="Times New Roman" w:eastAsia="Times New Roman" w:cs="Times New Roman"/>
          <w:b w:val="0"/>
          <w:sz w:val="21"/>
        </w:rPr>
        <w:t>_______</w:t>
      </w:r>
      <w:r>
        <w:rPr>
          <w:sz w:val="21"/>
        </w:rPr>
        <w:t>。</w:t>
      </w:r>
    </w:p>
    <w:p w14:paraId="264A502F">
      <w:pPr>
        <w:shd w:val="clear" w:color="auto" w:fill="auto"/>
        <w:spacing w:line="360" w:lineRule="auto"/>
        <w:jc w:val="left"/>
        <w:textAlignment w:val="center"/>
        <w:rPr>
          <w:sz w:val="21"/>
        </w:rPr>
      </w:pPr>
      <w:r>
        <w:rPr>
          <w:sz w:val="21"/>
        </w:rPr>
        <w:t>(5)根据上图推测，若要提高温室中水稻突变型的产量，除光照强度以外，还应该考虑</w:t>
      </w:r>
      <w:r>
        <w:rPr>
          <w:rFonts w:ascii="Times New Roman" w:hAnsi="Times New Roman" w:eastAsia="Times New Roman" w:cs="Times New Roman"/>
          <w:b w:val="0"/>
          <w:sz w:val="21"/>
        </w:rPr>
        <w:t>_______</w:t>
      </w:r>
      <w:r>
        <w:rPr>
          <w:sz w:val="21"/>
        </w:rPr>
        <w:t>等环境因素的影响。（答出一点即可）</w:t>
      </w:r>
    </w:p>
    <w:p w14:paraId="23331630">
      <w:pPr>
        <w:shd w:val="clear" w:color="auto" w:fill="auto"/>
        <w:spacing w:line="360" w:lineRule="auto"/>
        <w:jc w:val="left"/>
        <w:textAlignment w:val="center"/>
        <w:rPr>
          <w:sz w:val="21"/>
        </w:rPr>
      </w:pPr>
    </w:p>
    <w:p w14:paraId="2032AAA7">
      <w:pPr>
        <w:shd w:val="clear" w:color="auto" w:fill="auto"/>
        <w:spacing w:line="360" w:lineRule="auto"/>
        <w:jc w:val="left"/>
        <w:textAlignment w:val="center"/>
        <w:rPr>
          <w:sz w:val="21"/>
        </w:rPr>
      </w:pPr>
      <w:bookmarkStart w:id="0" w:name="_GoBack"/>
      <w:bookmarkEnd w:id="0"/>
      <w:r>
        <w:rPr>
          <w:sz w:val="21"/>
        </w:rPr>
        <w:t>25．图甲表示某高等动物（二倍体）在进行细胞分裂时的图像，图乙为该种生物的细胞内染色体及核DNA相对含量变化的曲线图。根据此曲线和图示回答下列问题：</w:t>
      </w:r>
    </w:p>
    <w:p w14:paraId="325560AC">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2195830"/>
            <wp:effectExtent l="0" t="0" r="635" b="13970"/>
            <wp:docPr id="100037" name="图片 100037" descr="@@@bc47026d-be7d-4ce2-acbe-4636d10cfb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bc47026d-be7d-4ce2-acbe-4636d10cfbfe"/>
                    <pic:cNvPicPr>
                      <a:picLocks noChangeAspect="1"/>
                    </pic:cNvPicPr>
                  </pic:nvPicPr>
                  <pic:blipFill>
                    <a:blip r:embed="rId32"/>
                    <a:stretch>
                      <a:fillRect/>
                    </a:stretch>
                  </pic:blipFill>
                  <pic:spPr>
                    <a:xfrm>
                      <a:off x="0" y="0"/>
                      <a:ext cx="5276800" cy="2196365"/>
                    </a:xfrm>
                    <a:prstGeom prst="rect">
                      <a:avLst/>
                    </a:prstGeom>
                  </pic:spPr>
                </pic:pic>
              </a:graphicData>
            </a:graphic>
          </wp:inline>
        </w:drawing>
      </w:r>
    </w:p>
    <w:p w14:paraId="784458D3">
      <w:pPr>
        <w:shd w:val="clear" w:color="auto" w:fill="auto"/>
        <w:spacing w:line="360" w:lineRule="auto"/>
        <w:jc w:val="left"/>
        <w:textAlignment w:val="center"/>
        <w:rPr>
          <w:sz w:val="21"/>
        </w:rPr>
      </w:pPr>
      <w:r>
        <w:rPr>
          <w:sz w:val="21"/>
        </w:rPr>
        <w:t>(1)图甲中表示有丝分裂的图像是</w:t>
      </w:r>
      <w:r>
        <w:rPr>
          <w:rFonts w:ascii="Times New Roman" w:hAnsi="Times New Roman" w:eastAsia="Times New Roman" w:cs="Times New Roman"/>
          <w:b w:val="0"/>
          <w:sz w:val="21"/>
        </w:rPr>
        <w:t>_______</w:t>
      </w:r>
      <w:r>
        <w:rPr>
          <w:sz w:val="21"/>
        </w:rPr>
        <w:t>，含同源染色体的细胞有（填字母）</w:t>
      </w:r>
      <w:r>
        <w:rPr>
          <w:rFonts w:ascii="Times New Roman" w:hAnsi="Times New Roman" w:eastAsia="Times New Roman" w:cs="Times New Roman"/>
          <w:b w:val="0"/>
          <w:sz w:val="21"/>
        </w:rPr>
        <w:t>______</w:t>
      </w:r>
      <w:r>
        <w:rPr>
          <w:sz w:val="21"/>
        </w:rPr>
        <w:t>，染色体与核DNA的比例是1:2的图有（填字母）</w:t>
      </w:r>
      <w:r>
        <w:rPr>
          <w:rFonts w:ascii="Times New Roman" w:hAnsi="Times New Roman" w:eastAsia="Times New Roman" w:cs="Times New Roman"/>
          <w:b w:val="0"/>
          <w:sz w:val="21"/>
        </w:rPr>
        <w:t>_______</w:t>
      </w:r>
      <w:r>
        <w:rPr>
          <w:sz w:val="21"/>
        </w:rPr>
        <w:t>，图甲中C细胞分裂后得到的子细胞为</w:t>
      </w:r>
      <w:r>
        <w:rPr>
          <w:rFonts w:ascii="Times New Roman" w:hAnsi="Times New Roman" w:eastAsia="Times New Roman" w:cs="Times New Roman"/>
          <w:b w:val="0"/>
          <w:sz w:val="21"/>
        </w:rPr>
        <w:t>______</w:t>
      </w:r>
      <w:r>
        <w:rPr>
          <w:sz w:val="21"/>
        </w:rPr>
        <w:t>。</w:t>
      </w:r>
    </w:p>
    <w:p w14:paraId="3EB3D2C1">
      <w:pPr>
        <w:shd w:val="clear" w:color="auto" w:fill="auto"/>
        <w:spacing w:line="360" w:lineRule="auto"/>
        <w:jc w:val="left"/>
        <w:textAlignment w:val="center"/>
        <w:rPr>
          <w:sz w:val="21"/>
        </w:rPr>
      </w:pPr>
      <w:r>
        <w:rPr>
          <w:sz w:val="21"/>
        </w:rPr>
        <w:t>(2)图甲中B细胞对应图乙中的区间是</w:t>
      </w:r>
      <w:r>
        <w:rPr>
          <w:rFonts w:ascii="Times New Roman" w:hAnsi="Times New Roman" w:eastAsia="Times New Roman" w:cs="Times New Roman"/>
          <w:b w:val="0"/>
          <w:sz w:val="21"/>
        </w:rPr>
        <w:t>______</w:t>
      </w:r>
      <w:r>
        <w:rPr>
          <w:sz w:val="21"/>
        </w:rPr>
        <w:t>；图乙中5处染色体减半的原因是</w:t>
      </w:r>
      <w:r>
        <w:rPr>
          <w:rFonts w:ascii="Times New Roman" w:hAnsi="Times New Roman" w:eastAsia="Times New Roman" w:cs="Times New Roman"/>
          <w:b w:val="0"/>
          <w:sz w:val="21"/>
        </w:rPr>
        <w:t>_______</w:t>
      </w:r>
      <w:r>
        <w:rPr>
          <w:sz w:val="21"/>
        </w:rPr>
        <w:t>。</w:t>
      </w:r>
    </w:p>
    <w:p w14:paraId="39CAD3E0">
      <w:pPr>
        <w:shd w:val="clear" w:color="auto" w:fill="auto"/>
        <w:spacing w:line="360" w:lineRule="auto"/>
        <w:jc w:val="left"/>
        <w:textAlignment w:val="center"/>
        <w:rPr>
          <w:sz w:val="21"/>
        </w:rPr>
      </w:pPr>
      <w:r>
        <w:rPr>
          <w:sz w:val="21"/>
        </w:rPr>
        <w:t>(3)若该生物体细胞中染色体数为20条，则一个细胞在6～7时期染色体数目为</w:t>
      </w:r>
      <w:r>
        <w:rPr>
          <w:rFonts w:ascii="Times New Roman" w:hAnsi="Times New Roman" w:eastAsia="Times New Roman" w:cs="Times New Roman"/>
          <w:b w:val="0"/>
          <w:sz w:val="21"/>
        </w:rPr>
        <w:t>______</w:t>
      </w:r>
      <w:r>
        <w:rPr>
          <w:sz w:val="21"/>
        </w:rPr>
        <w:t>条。</w:t>
      </w:r>
    </w:p>
    <w:p w14:paraId="0B06200C">
      <w:pPr>
        <w:shd w:val="clear" w:color="auto" w:fill="auto"/>
        <w:spacing w:line="360" w:lineRule="auto"/>
        <w:jc w:val="left"/>
        <w:textAlignment w:val="center"/>
        <w:rPr>
          <w:sz w:val="21"/>
        </w:rPr>
      </w:pPr>
      <w:r>
        <w:rPr>
          <w:sz w:val="21"/>
        </w:rPr>
        <w:t>(4)对于人体来说，图丙中ABCDE五项生命活动中，具积极意义的有</w:t>
      </w:r>
      <w:r>
        <w:rPr>
          <w:rFonts w:ascii="Times New Roman" w:hAnsi="Times New Roman" w:eastAsia="Times New Roman" w:cs="Times New Roman"/>
          <w:b w:val="0"/>
          <w:sz w:val="21"/>
        </w:rPr>
        <w:t>______</w:t>
      </w:r>
      <w:r>
        <w:rPr>
          <w:sz w:val="21"/>
        </w:rPr>
        <w:t>。（填字母）</w:t>
      </w:r>
    </w:p>
    <w:p w14:paraId="4D23008C">
      <w:pPr>
        <w:shd w:val="clear" w:color="auto" w:fill="auto"/>
        <w:spacing w:line="360" w:lineRule="auto"/>
        <w:jc w:val="left"/>
        <w:textAlignment w:val="center"/>
        <w:rPr>
          <w:sz w:val="21"/>
        </w:rPr>
      </w:pPr>
      <w:r>
        <w:rPr>
          <w:sz w:val="21"/>
        </w:rPr>
        <w:t>(5)细胞衰老的机制之一自由基学说认为自由基积累会攻击细胞内的</w:t>
      </w:r>
      <w:r>
        <w:rPr>
          <w:rFonts w:ascii="Times New Roman" w:hAnsi="Times New Roman" w:eastAsia="Times New Roman" w:cs="Times New Roman"/>
          <w:b w:val="0"/>
          <w:sz w:val="21"/>
        </w:rPr>
        <w:t>______</w:t>
      </w:r>
      <w:r>
        <w:rPr>
          <w:sz w:val="21"/>
        </w:rPr>
        <w:t>（答出两类生物分子即可），导致细胞结构损伤和功能异常。</w:t>
      </w:r>
    </w:p>
    <w:p w14:paraId="2CF7D18B">
      <w:pPr>
        <w:shd w:val="clear" w:color="auto" w:fill="auto"/>
        <w:spacing w:line="360" w:lineRule="auto"/>
        <w:jc w:val="left"/>
        <w:textAlignment w:val="center"/>
        <w:rPr>
          <w:sz w:val="21"/>
        </w:rPr>
      </w:pPr>
      <w:r>
        <w:rPr>
          <w:sz w:val="21"/>
        </w:rPr>
        <w:t>(6)细胞凋亡对于人体胚胎正常发育极为重要。在成熟的人体中，通过细胞凋亡可以实现</w:t>
      </w:r>
      <w:r>
        <w:rPr>
          <w:rFonts w:ascii="Times New Roman" w:hAnsi="Times New Roman" w:eastAsia="Times New Roman" w:cs="Times New Roman"/>
          <w:b w:val="0"/>
          <w:sz w:val="21"/>
        </w:rPr>
        <w:t>_______</w:t>
      </w:r>
      <w:r>
        <w:rPr>
          <w:sz w:val="21"/>
        </w:rPr>
        <w:t>，这对维持内部环境稳定也极为重要。</w:t>
      </w:r>
    </w:p>
    <w:p w14:paraId="24D1E61C">
      <w:pPr>
        <w:shd w:val="clear" w:color="auto" w:fill="auto"/>
        <w:spacing w:line="360" w:lineRule="auto"/>
        <w:jc w:val="left"/>
        <w:textAlignment w:val="center"/>
        <w:rPr>
          <w:sz w:val="21"/>
        </w:rPr>
      </w:pPr>
    </w:p>
    <w:p w14:paraId="165A2A94">
      <w:pPr>
        <w:shd w:val="clear" w:color="auto" w:fill="auto"/>
        <w:spacing w:line="360" w:lineRule="auto"/>
        <w:jc w:val="left"/>
        <w:textAlignment w:val="center"/>
        <w:rPr>
          <w:sz w:val="21"/>
        </w:rPr>
      </w:pPr>
    </w:p>
    <w:p w14:paraId="3FED90F5">
      <w:pPr>
        <w:shd w:val="clear" w:color="auto" w:fill="auto"/>
        <w:spacing w:line="360" w:lineRule="auto"/>
        <w:jc w:val="left"/>
        <w:textAlignment w:val="center"/>
        <w:rPr>
          <w:sz w:val="21"/>
        </w:rPr>
      </w:pPr>
    </w:p>
    <w:p w14:paraId="3BB6D5F6">
      <w:pPr>
        <w:shd w:val="clear" w:color="auto" w:fill="auto"/>
        <w:spacing w:line="360" w:lineRule="auto"/>
        <w:jc w:val="left"/>
        <w:textAlignment w:val="center"/>
        <w:rPr>
          <w:sz w:val="21"/>
        </w:rPr>
      </w:pPr>
    </w:p>
    <w:p w14:paraId="4FD6E7E9">
      <w:pPr>
        <w:shd w:val="clear" w:color="auto" w:fill="auto"/>
        <w:spacing w:line="360" w:lineRule="auto"/>
        <w:jc w:val="left"/>
        <w:textAlignment w:val="center"/>
        <w:rPr>
          <w:sz w:val="21"/>
        </w:rPr>
      </w:pPr>
    </w:p>
    <w:p w14:paraId="3520990F">
      <w:pPr>
        <w:pStyle w:val="8"/>
        <w:spacing w:before="600" w:after="600" w:afterAutospacing="0"/>
        <w:jc w:val="center"/>
      </w:pPr>
      <w:r>
        <w:t>参考答案</w:t>
      </w:r>
    </w:p>
    <w:p w14:paraId="71E4E2E8">
      <w:pPr>
        <w:shd w:val="clear" w:color="auto"/>
        <w:spacing w:line="360" w:lineRule="auto"/>
        <w:jc w:val="left"/>
        <w:textAlignment w:val="center"/>
        <w:rPr>
          <w:sz w:val="21"/>
        </w:rPr>
      </w:pPr>
      <w:r>
        <w:rPr>
          <w:rFonts w:hint="eastAsia"/>
          <w:sz w:val="21"/>
          <w:lang w:val="en-US" w:eastAsia="zh-CN"/>
        </w:rPr>
        <w:t>1.</w:t>
      </w:r>
      <w:r>
        <w:rPr>
          <w:sz w:val="21"/>
        </w:rPr>
        <w:t>B</w:t>
      </w:r>
    </w:p>
    <w:p w14:paraId="3E1F5B60">
      <w:pPr>
        <w:shd w:val="clear" w:color="auto"/>
        <w:spacing w:line="360" w:lineRule="auto"/>
        <w:jc w:val="left"/>
        <w:textAlignment w:val="center"/>
        <w:rPr>
          <w:sz w:val="21"/>
        </w:rPr>
      </w:pPr>
      <w:r>
        <w:rPr>
          <w:rFonts w:hint="eastAsia"/>
          <w:sz w:val="21"/>
          <w:lang w:eastAsia="zh-CN"/>
        </w:rPr>
        <w:t>【解析】</w:t>
      </w:r>
      <w:r>
        <w:rPr>
          <w:sz w:val="21"/>
        </w:rPr>
        <w:t>在人体中，组成蛋白质的氨基酸有21种，组成核酸的碱基有5种（A、T、C、G、U），A错误；豌豆细胞中含有DNA和RNA两种核酸，A、G、C是DNA和RNA共有的碱基，可构成3种核糖核苷酸和3种脱氧核苷酸，U是RNA特有的碱基，只能构成1种核糖核苷酸，所以A、G、C、U构成的核糖核苷酸有4种，B正确；核酸是生物的遗传物质，DNA主要存在于细胞核中，RNA主要存在于细胞质中，C错误；蛋白质具有多样性的原因之一是具有千差万别的空间结构，而核酸具有多样性的原因是核苷酸的排列顺序不同，D错误。</w:t>
      </w:r>
    </w:p>
    <w:p w14:paraId="3422C736">
      <w:pPr>
        <w:shd w:val="clear" w:color="auto"/>
        <w:spacing w:line="360" w:lineRule="auto"/>
        <w:jc w:val="left"/>
        <w:textAlignment w:val="center"/>
        <w:rPr>
          <w:sz w:val="21"/>
        </w:rPr>
      </w:pPr>
      <w:r>
        <w:rPr>
          <w:rFonts w:hint="eastAsia"/>
          <w:sz w:val="21"/>
          <w:lang w:val="en-US" w:eastAsia="zh-CN"/>
        </w:rPr>
        <w:t>2.</w:t>
      </w:r>
      <w:r>
        <w:rPr>
          <w:sz w:val="21"/>
        </w:rPr>
        <w:t>C</w:t>
      </w:r>
    </w:p>
    <w:p w14:paraId="2198F7F1">
      <w:pPr>
        <w:shd w:val="clear" w:color="auto"/>
        <w:spacing w:line="360" w:lineRule="auto"/>
        <w:jc w:val="left"/>
        <w:textAlignment w:val="center"/>
        <w:rPr>
          <w:sz w:val="21"/>
        </w:rPr>
      </w:pPr>
      <w:r>
        <w:rPr>
          <w:rFonts w:hint="eastAsia"/>
          <w:sz w:val="21"/>
          <w:lang w:eastAsia="zh-CN"/>
        </w:rPr>
        <w:t>【解析】</w:t>
      </w:r>
      <w:r>
        <w:rPr>
          <w:sz w:val="21"/>
        </w:rPr>
        <w:t>中心体存在于动物细胞和低等植物细胞中，洋葱为高等植物，其根尖细胞不含中心体，A错误；溶酶体中的水解酶由核糖体合成，经内质网和高尔基体加工，溶酶体本身不合成水解酶，B错误；高尔基体负责对来自内质网的蛋白质进行加工、分类和包装，形成囊泡运输至特定部位，C正确；柳树根尖分生区细胞属于未成熟细胞，无大液泡，分生区细胞主要功能是分裂，D错误。</w:t>
      </w:r>
    </w:p>
    <w:p w14:paraId="74C559D9">
      <w:pPr>
        <w:shd w:val="clear" w:color="auto"/>
        <w:spacing w:line="360" w:lineRule="auto"/>
        <w:jc w:val="left"/>
        <w:textAlignment w:val="center"/>
        <w:rPr>
          <w:sz w:val="21"/>
        </w:rPr>
      </w:pPr>
      <w:r>
        <w:rPr>
          <w:rFonts w:hint="eastAsia"/>
          <w:sz w:val="21"/>
          <w:lang w:val="en-US" w:eastAsia="zh-CN"/>
        </w:rPr>
        <w:t>3.</w:t>
      </w:r>
      <w:r>
        <w:rPr>
          <w:sz w:val="21"/>
        </w:rPr>
        <w:t>B</w:t>
      </w:r>
    </w:p>
    <w:p w14:paraId="762F91DB">
      <w:pPr>
        <w:shd w:val="clear" w:color="auto"/>
        <w:spacing w:line="360" w:lineRule="auto"/>
        <w:jc w:val="left"/>
        <w:textAlignment w:val="center"/>
        <w:rPr>
          <w:sz w:val="21"/>
        </w:rPr>
      </w:pPr>
      <w:r>
        <w:rPr>
          <w:rFonts w:hint="eastAsia"/>
          <w:sz w:val="21"/>
          <w:lang w:eastAsia="zh-CN"/>
        </w:rPr>
        <w:t>【思路导引】</w:t>
      </w:r>
      <w:r>
        <w:rPr>
          <w:sz w:val="21"/>
        </w:rPr>
        <w:t>分析题图：内质网（膜）形成细管状结构缠绕线粒体，使线粒体局部收缩，同时募集细胞质中游离的M蛋白与D蛋白，在收缩部位形成蛋白复合物，不断收缩使线粒体断开。</w:t>
      </w:r>
    </w:p>
    <w:p w14:paraId="3333964D">
      <w:pPr>
        <w:shd w:val="clear" w:color="auto"/>
        <w:spacing w:line="360" w:lineRule="auto"/>
        <w:jc w:val="left"/>
        <w:textAlignment w:val="center"/>
        <w:rPr>
          <w:sz w:val="21"/>
        </w:rPr>
      </w:pPr>
      <w:r>
        <w:rPr>
          <w:rFonts w:hint="eastAsia"/>
          <w:sz w:val="21"/>
          <w:lang w:eastAsia="zh-CN"/>
        </w:rPr>
        <w:t>【解析】</w:t>
      </w:r>
      <w:r>
        <w:rPr>
          <w:sz w:val="21"/>
        </w:rPr>
        <w:t>内质网是单层膜结构的细胞器，A错误；细胞中线粒体的分裂与内质网有关，据图分析可知，马达蛋白能够牵引线粒体沿细胞骨架运输到内质网，B正确；由图可知，线粒体的分裂是不均等分配的，C错误；内质网膜形成细管状结构缠绕线粒体，使线粒体局部收缩，体现了膜的流动性，属于结构特点，D错误。</w:t>
      </w:r>
    </w:p>
    <w:p w14:paraId="13C36E67">
      <w:pPr>
        <w:shd w:val="clear" w:color="auto"/>
        <w:spacing w:line="360" w:lineRule="auto"/>
        <w:jc w:val="left"/>
        <w:textAlignment w:val="center"/>
        <w:rPr>
          <w:sz w:val="21"/>
        </w:rPr>
      </w:pPr>
      <w:r>
        <w:rPr>
          <w:rFonts w:hint="eastAsia"/>
          <w:sz w:val="21"/>
          <w:lang w:val="en-US" w:eastAsia="zh-CN"/>
        </w:rPr>
        <w:t>4.</w:t>
      </w:r>
      <w:r>
        <w:rPr>
          <w:sz w:val="21"/>
        </w:rPr>
        <w:t>B</w:t>
      </w:r>
    </w:p>
    <w:p w14:paraId="2B46A402">
      <w:pPr>
        <w:shd w:val="clear" w:color="auto"/>
        <w:spacing w:line="360" w:lineRule="auto"/>
        <w:jc w:val="left"/>
        <w:textAlignment w:val="center"/>
        <w:rPr>
          <w:sz w:val="21"/>
        </w:rPr>
      </w:pPr>
      <w:r>
        <w:rPr>
          <w:rFonts w:hint="eastAsia"/>
          <w:sz w:val="21"/>
          <w:lang w:eastAsia="zh-CN"/>
        </w:rPr>
        <w:t>【解析】</w:t>
      </w:r>
      <w:r>
        <w:rPr>
          <w:sz w:val="21"/>
        </w:rPr>
        <w:t>水通道蛋白属于通道蛋白，其运输水分子的方式为协助扩散，通道蛋白运输物质时无需与物质结合，也不发生自身构象变化，A错误；同位素标记法可追踪蛋白质的合成、加工及运输路径，通过标记水通道蛋白的氨基酸，可研究其从核糖体合成到经内质网、高尔基体加工，最终整合到细胞膜的全过程，B正确；甘油通过水-甘油通道蛋白顺浓度梯度转运，属于被动运输，不消耗能量。线粒体损伤虽影响细胞能量供应，但被动运输无需能量，故甘油摄入速率不受影响，C错误；AQP10能转运水、甘油、尿素等中性小分子，说明其对物质的大小、电荷或极性有选择性，仍具有特异性，而非无差别运输，D错误。</w:t>
      </w:r>
    </w:p>
    <w:p w14:paraId="4629FF17">
      <w:pPr>
        <w:shd w:val="clear" w:color="auto"/>
        <w:spacing w:line="360" w:lineRule="auto"/>
        <w:jc w:val="left"/>
        <w:textAlignment w:val="center"/>
        <w:rPr>
          <w:sz w:val="21"/>
        </w:rPr>
      </w:pPr>
      <w:r>
        <w:rPr>
          <w:rFonts w:hint="eastAsia"/>
          <w:sz w:val="21"/>
          <w:lang w:val="en-US" w:eastAsia="zh-CN"/>
        </w:rPr>
        <w:t>5.</w:t>
      </w:r>
      <w:r>
        <w:rPr>
          <w:sz w:val="21"/>
        </w:rPr>
        <w:t>B</w:t>
      </w:r>
    </w:p>
    <w:p w14:paraId="4028CC5C">
      <w:pPr>
        <w:shd w:val="clear" w:color="auto"/>
        <w:spacing w:line="360" w:lineRule="auto"/>
        <w:jc w:val="left"/>
        <w:textAlignment w:val="center"/>
        <w:rPr>
          <w:sz w:val="21"/>
        </w:rPr>
      </w:pPr>
      <w:r>
        <w:rPr>
          <w:rFonts w:hint="eastAsia"/>
          <w:sz w:val="21"/>
          <w:lang w:eastAsia="zh-CN"/>
        </w:rPr>
        <w:t>【解析】</w:t>
      </w:r>
      <w:r>
        <w:rPr>
          <w:sz w:val="21"/>
        </w:rPr>
        <w:t>质子泵运输H</w:t>
      </w:r>
      <w:r>
        <w:rPr>
          <w:sz w:val="21"/>
          <w:vertAlign w:val="superscript"/>
        </w:rPr>
        <w:t>+</w:t>
      </w:r>
      <w:r>
        <w:rPr>
          <w:sz w:val="21"/>
        </w:rPr>
        <w:t>进入液泡是主动运输，抑制质子泵的功能，会使液泡内与细胞质基质的H</w:t>
      </w:r>
      <w:r>
        <w:rPr>
          <w:sz w:val="21"/>
          <w:vertAlign w:val="superscript"/>
        </w:rPr>
        <w:t>+</w:t>
      </w:r>
      <w:r>
        <w:rPr>
          <w:sz w:val="21"/>
        </w:rPr>
        <w:t>浓度差减小，那么H</w:t>
      </w:r>
      <w:r>
        <w:rPr>
          <w:sz w:val="21"/>
          <w:vertAlign w:val="superscript"/>
        </w:rPr>
        <w:t>+</w:t>
      </w:r>
      <w:r>
        <w:rPr>
          <w:sz w:val="21"/>
        </w:rPr>
        <w:t>-蔗糖转运体运输H</w:t>
      </w:r>
      <w:r>
        <w:rPr>
          <w:sz w:val="21"/>
          <w:vertAlign w:val="superscript"/>
        </w:rPr>
        <w:t>+</w:t>
      </w:r>
      <w:r>
        <w:rPr>
          <w:sz w:val="21"/>
        </w:rPr>
        <w:t>的速率就会变慢，A正确；抑制叶肉细胞的呼吸作用，会使ATP的产生减少，进而导致质子泵运输H</w:t>
      </w:r>
      <w:r>
        <w:rPr>
          <w:sz w:val="21"/>
          <w:vertAlign w:val="superscript"/>
        </w:rPr>
        <w:t>+</w:t>
      </w:r>
      <w:r>
        <w:rPr>
          <w:sz w:val="21"/>
        </w:rPr>
        <w:t>进入液泡的过程受影响，液泡内H</w:t>
      </w:r>
      <w:r>
        <w:rPr>
          <w:sz w:val="21"/>
          <w:vertAlign w:val="superscript"/>
        </w:rPr>
        <w:t>+</w:t>
      </w:r>
      <w:r>
        <w:rPr>
          <w:sz w:val="21"/>
        </w:rPr>
        <w:t>浓度降低，pH会增大，B错误； 从图中可以看出，细胞质基质中的蔗糖进入液泡是逆浓度梯度运输，其转运方式为主动运输，C正确；     由图可知质子泵具有催化ATP水解和运输H</w:t>
      </w:r>
      <w:r>
        <w:rPr>
          <w:sz w:val="21"/>
          <w:vertAlign w:val="superscript"/>
        </w:rPr>
        <w:t>+</w:t>
      </w:r>
      <w:r>
        <w:rPr>
          <w:sz w:val="21"/>
        </w:rPr>
        <w:t>的功能，D正确。</w:t>
      </w:r>
    </w:p>
    <w:p w14:paraId="4039453B">
      <w:pPr>
        <w:shd w:val="clear" w:color="auto"/>
        <w:spacing w:line="360" w:lineRule="auto"/>
        <w:jc w:val="left"/>
        <w:textAlignment w:val="center"/>
        <w:rPr>
          <w:sz w:val="21"/>
        </w:rPr>
      </w:pPr>
      <w:r>
        <w:rPr>
          <w:rFonts w:hint="eastAsia"/>
          <w:sz w:val="21"/>
          <w:lang w:val="en-US" w:eastAsia="zh-CN"/>
        </w:rPr>
        <w:t>6.</w:t>
      </w:r>
      <w:r>
        <w:rPr>
          <w:sz w:val="21"/>
        </w:rPr>
        <w:t>A</w:t>
      </w:r>
    </w:p>
    <w:p w14:paraId="11AE4278">
      <w:pPr>
        <w:shd w:val="clear" w:color="auto"/>
        <w:spacing w:line="360" w:lineRule="auto"/>
        <w:jc w:val="left"/>
        <w:textAlignment w:val="center"/>
        <w:rPr>
          <w:sz w:val="21"/>
        </w:rPr>
      </w:pPr>
      <w:r>
        <w:rPr>
          <w:rFonts w:hint="eastAsia"/>
          <w:sz w:val="21"/>
          <w:lang w:eastAsia="zh-CN"/>
        </w:rPr>
        <w:t>【解析】</w:t>
      </w:r>
      <w:r>
        <w:rPr>
          <w:sz w:val="21"/>
        </w:rPr>
        <w:t>蛋白酶可水解淀粉酶，导致淀粉酶失活，从而降低淀粉水解速率，符合酶的专一性，A正确；低温仅抑制酶活性，不会破坏氨基酸组成；高温或强酸强碱才会使酶变性失活，B错误；淀粉在酸性条件下会自发水解，干扰实验结果；通常选用过氧化氢酶探究pH对酶活性的影响，C错误；酶活性受pH影响呈钟形曲线，存在最适pH，过高或过低pH均导致活性下降，D错误。</w:t>
      </w:r>
    </w:p>
    <w:p w14:paraId="0DE718FB">
      <w:pPr>
        <w:shd w:val="clear" w:color="auto"/>
        <w:spacing w:line="360" w:lineRule="auto"/>
        <w:jc w:val="left"/>
        <w:textAlignment w:val="center"/>
        <w:rPr>
          <w:sz w:val="21"/>
        </w:rPr>
      </w:pPr>
      <w:r>
        <w:rPr>
          <w:rFonts w:hint="eastAsia"/>
          <w:sz w:val="21"/>
          <w:lang w:val="en-US" w:eastAsia="zh-CN"/>
        </w:rPr>
        <w:t>7.</w:t>
      </w:r>
      <w:r>
        <w:rPr>
          <w:sz w:val="21"/>
        </w:rPr>
        <w:t>C</w:t>
      </w:r>
    </w:p>
    <w:p w14:paraId="4C968C3D">
      <w:pPr>
        <w:shd w:val="clear" w:color="auto"/>
        <w:spacing w:line="360" w:lineRule="auto"/>
        <w:jc w:val="left"/>
        <w:textAlignment w:val="center"/>
        <w:rPr>
          <w:sz w:val="21"/>
        </w:rPr>
      </w:pPr>
      <w:r>
        <w:rPr>
          <w:rFonts w:hint="eastAsia"/>
          <w:sz w:val="21"/>
          <w:lang w:eastAsia="zh-CN"/>
        </w:rPr>
        <w:t>【解析】</w:t>
      </w:r>
      <w:r>
        <w:rPr>
          <w:sz w:val="21"/>
        </w:rPr>
        <w:t>类囊体膜属于生物膜，生物膜系统包括细胞膜、细胞器膜和核膜，类囊体膜是叶绿体的细胞器膜，属于生物膜系统，A错误；黑暗条件下，叶绿体不能进行光反应，所以还缺少NADPH，故暗反应不能持续进行，B错误；光照条件下，光反应在类囊体膜产生ATP，可直接为叶绿体基质的暗反应供能，不需要依赖NTT 从外界转运ATP，因此 NTT 的运输活动会减弱，C正确；叶绿体中ATP生成（光反应）的能量来自光能，葡萄糖分解产生ATP发生在细胞质基质和线粒体，叶绿体不能直接分解葡萄糖供能，D错误。</w:t>
      </w:r>
    </w:p>
    <w:p w14:paraId="50C43A0F">
      <w:pPr>
        <w:shd w:val="clear" w:color="auto"/>
        <w:spacing w:line="360" w:lineRule="auto"/>
        <w:jc w:val="left"/>
        <w:textAlignment w:val="center"/>
        <w:rPr>
          <w:sz w:val="21"/>
        </w:rPr>
      </w:pPr>
      <w:r>
        <w:rPr>
          <w:rFonts w:hint="eastAsia"/>
          <w:sz w:val="21"/>
          <w:lang w:val="en-US" w:eastAsia="zh-CN"/>
        </w:rPr>
        <w:t>8.</w:t>
      </w:r>
      <w:r>
        <w:rPr>
          <w:sz w:val="21"/>
        </w:rPr>
        <w:t>B</w:t>
      </w:r>
    </w:p>
    <w:p w14:paraId="39B4CF0A">
      <w:pPr>
        <w:shd w:val="clear" w:color="auto"/>
        <w:spacing w:line="360" w:lineRule="auto"/>
        <w:jc w:val="left"/>
        <w:textAlignment w:val="center"/>
        <w:rPr>
          <w:sz w:val="21"/>
        </w:rPr>
      </w:pPr>
      <w:r>
        <w:rPr>
          <w:rFonts w:hint="eastAsia"/>
          <w:sz w:val="21"/>
          <w:lang w:eastAsia="zh-CN"/>
        </w:rPr>
        <w:t>【解析】</w:t>
      </w:r>
      <w:r>
        <w:rPr>
          <w:sz w:val="21"/>
        </w:rPr>
        <w:t>分析图示可知，①是有氧呼吸第一阶段，②是有氧呼吸第二阶段，③是有氧呼吸第三阶段，④是无氧呼吸第二阶段。有氧呼吸第一阶段发生的场所为细胞质基质，不是线粒体，A错误；氧气在有氧呼吸第三阶段与[H]结合生成水，对O</w:t>
      </w:r>
      <w:r>
        <w:rPr>
          <w:sz w:val="21"/>
          <w:vertAlign w:val="subscript"/>
        </w:rPr>
        <w:t>2</w:t>
      </w:r>
      <w:r>
        <w:rPr>
          <w:sz w:val="21"/>
        </w:rPr>
        <w:t>进行</w:t>
      </w:r>
      <w:r>
        <w:rPr>
          <w:sz w:val="21"/>
          <w:vertAlign w:val="superscript"/>
        </w:rPr>
        <w:t>18</w:t>
      </w:r>
      <w:r>
        <w:rPr>
          <w:sz w:val="21"/>
        </w:rPr>
        <w:t>O标记后，可检测到H</w:t>
      </w:r>
      <w:r>
        <w:rPr>
          <w:sz w:val="21"/>
          <w:vertAlign w:val="subscript"/>
        </w:rPr>
        <w:t>2</w:t>
      </w:r>
      <w:r>
        <w:rPr>
          <w:sz w:val="21"/>
          <w:vertAlign w:val="superscript"/>
        </w:rPr>
        <w:t>18</w:t>
      </w:r>
      <w:r>
        <w:rPr>
          <w:sz w:val="21"/>
        </w:rPr>
        <w:t>O；生成的水参与有氧呼吸第二阶段，与丙酮酸反应生成C</w:t>
      </w:r>
      <w:r>
        <w:rPr>
          <w:sz w:val="21"/>
          <w:vertAlign w:val="superscript"/>
        </w:rPr>
        <w:t>18</w:t>
      </w:r>
      <w:r>
        <w:rPr>
          <w:sz w:val="21"/>
        </w:rPr>
        <w:t>O</w:t>
      </w:r>
      <w:r>
        <w:rPr>
          <w:sz w:val="21"/>
          <w:vertAlign w:val="subscript"/>
        </w:rPr>
        <w:t>2</w:t>
      </w:r>
      <w:r>
        <w:rPr>
          <w:sz w:val="21"/>
        </w:rPr>
        <w:t>，因此可检测到C</w:t>
      </w:r>
      <w:r>
        <w:rPr>
          <w:sz w:val="21"/>
          <w:vertAlign w:val="superscript"/>
        </w:rPr>
        <w:t>18</w:t>
      </w:r>
      <w:r>
        <w:rPr>
          <w:sz w:val="21"/>
        </w:rPr>
        <w:t>O</w:t>
      </w:r>
      <w:r>
        <w:rPr>
          <w:sz w:val="21"/>
          <w:vertAlign w:val="subscript"/>
        </w:rPr>
        <w:t>2</w:t>
      </w:r>
      <w:r>
        <w:rPr>
          <w:sz w:val="21"/>
        </w:rPr>
        <w:t>，B正确；①④过程涉及无氧呼吸，无氧呼吸中葡萄糖的能量大部分储存在乙醇（C</w:t>
      </w:r>
      <w:r>
        <w:rPr>
          <w:sz w:val="21"/>
          <w:vertAlign w:val="subscript"/>
        </w:rPr>
        <w:t>2</w:t>
      </w:r>
      <w:r>
        <w:rPr>
          <w:sz w:val="21"/>
        </w:rPr>
        <w:t>H</w:t>
      </w:r>
      <w:r>
        <w:rPr>
          <w:sz w:val="21"/>
          <w:vertAlign w:val="subscript"/>
        </w:rPr>
        <w:t>5</w:t>
      </w:r>
      <w:r>
        <w:rPr>
          <w:sz w:val="21"/>
        </w:rPr>
        <w:t>OH）中，C错误；④是无氧呼吸第二阶段，且该阶段产生乙醇（C</w:t>
      </w:r>
      <w:r>
        <w:rPr>
          <w:sz w:val="21"/>
          <w:vertAlign w:val="subscript"/>
        </w:rPr>
        <w:t>2</w:t>
      </w:r>
      <w:r>
        <w:rPr>
          <w:sz w:val="21"/>
        </w:rPr>
        <w:t>H</w:t>
      </w:r>
      <w:r>
        <w:rPr>
          <w:sz w:val="21"/>
          <w:vertAlign w:val="subscript"/>
        </w:rPr>
        <w:t>5</w:t>
      </w:r>
      <w:r>
        <w:rPr>
          <w:sz w:val="21"/>
        </w:rPr>
        <w:t>OH），因此不会在人体细胞中进行，D错误。</w:t>
      </w:r>
    </w:p>
    <w:p w14:paraId="75960513">
      <w:pPr>
        <w:shd w:val="clear" w:color="auto"/>
        <w:spacing w:line="360" w:lineRule="auto"/>
        <w:jc w:val="left"/>
        <w:textAlignment w:val="center"/>
        <w:rPr>
          <w:sz w:val="21"/>
        </w:rPr>
      </w:pPr>
      <w:r>
        <w:rPr>
          <w:rFonts w:hint="eastAsia"/>
          <w:sz w:val="21"/>
          <w:lang w:val="en-US" w:eastAsia="zh-CN"/>
        </w:rPr>
        <w:t>9.</w:t>
      </w:r>
      <w:r>
        <w:rPr>
          <w:sz w:val="21"/>
        </w:rPr>
        <w:t>D</w:t>
      </w:r>
    </w:p>
    <w:p w14:paraId="26029E61">
      <w:pPr>
        <w:shd w:val="clear" w:color="auto"/>
        <w:spacing w:line="360" w:lineRule="auto"/>
        <w:jc w:val="left"/>
        <w:textAlignment w:val="center"/>
        <w:rPr>
          <w:sz w:val="21"/>
        </w:rPr>
      </w:pPr>
      <w:r>
        <w:rPr>
          <w:rFonts w:hint="eastAsia"/>
          <w:sz w:val="21"/>
          <w:lang w:eastAsia="zh-CN"/>
        </w:rPr>
        <w:t>【解析】</w:t>
      </w:r>
      <w:r>
        <w:rPr>
          <w:sz w:val="21"/>
        </w:rPr>
        <w:t>黄瓜根系无氧呼吸产生酒精的阶段是无氧呼吸第二阶段，需要消耗第一阶段产生的NADH，A正确；苹果酸的主要产生场所是线粒体基质，而线粒体基质是有氧呼吸第二阶段的场所，据此可推测，苹果酸是有氧呼吸第二阶段的中间产物，B正确；与紧实组相比，疏松组瓜根系中酒精含量更低，无氧呼吸更弱，C正确；与紧实组相比，疏松组黄瓜根系的有氧呼吸更强，无氧呼吸更弱，而消耗等量的有机物，有氧呼吸释放的能量多于无氧呼吸，故为维持正常的生命活动，紧实组消耗的有机物更多，D错误。</w:t>
      </w:r>
    </w:p>
    <w:p w14:paraId="5F97D3A1">
      <w:pPr>
        <w:shd w:val="clear" w:color="auto"/>
        <w:spacing w:line="360" w:lineRule="auto"/>
        <w:jc w:val="left"/>
        <w:textAlignment w:val="center"/>
        <w:rPr>
          <w:sz w:val="21"/>
        </w:rPr>
      </w:pPr>
      <w:r>
        <w:rPr>
          <w:rFonts w:hint="eastAsia"/>
          <w:sz w:val="21"/>
          <w:lang w:val="en-US" w:eastAsia="zh-CN"/>
        </w:rPr>
        <w:t>10.</w:t>
      </w:r>
      <w:r>
        <w:rPr>
          <w:sz w:val="21"/>
        </w:rPr>
        <w:t>D</w:t>
      </w:r>
    </w:p>
    <w:p w14:paraId="4A7D89C9">
      <w:pPr>
        <w:shd w:val="clear" w:color="auto"/>
        <w:spacing w:line="360" w:lineRule="auto"/>
        <w:jc w:val="left"/>
        <w:textAlignment w:val="center"/>
        <w:rPr>
          <w:sz w:val="21"/>
        </w:rPr>
      </w:pPr>
      <w:r>
        <w:rPr>
          <w:rFonts w:hint="eastAsia"/>
          <w:sz w:val="21"/>
          <w:lang w:eastAsia="zh-CN"/>
        </w:rPr>
        <w:t>【解析】</w:t>
      </w:r>
      <w:r>
        <w:rPr>
          <w:sz w:val="21"/>
        </w:rPr>
        <w:t>由图可知，该实验的自变量是光照强度和是否加入铁氰化钾，A正确；对照组类囊体膜上水分解释放的电子用于NADPH的形成，B正确；实验组中铁氰化钾通过分流电子避免活性氧的产生，对类囊体膜起保护作用，C正确；对照组光照强度由I</w:t>
      </w:r>
      <w:r>
        <w:rPr>
          <w:sz w:val="21"/>
          <w:vertAlign w:val="subscript"/>
        </w:rPr>
        <w:t>2</w:t>
      </w:r>
      <w:r>
        <w:rPr>
          <w:sz w:val="21"/>
        </w:rPr>
        <w:t>突然增加到I</w:t>
      </w:r>
      <w:r>
        <w:rPr>
          <w:sz w:val="21"/>
          <w:vertAlign w:val="subscript"/>
        </w:rPr>
        <w:t>3</w:t>
      </w:r>
      <w:r>
        <w:rPr>
          <w:sz w:val="21"/>
        </w:rPr>
        <w:t>，会产生光抑制，光反应产生的ATP和NADPH减少，C</w:t>
      </w:r>
      <w:r>
        <w:rPr>
          <w:sz w:val="21"/>
          <w:vertAlign w:val="subscript"/>
        </w:rPr>
        <w:t>3</w:t>
      </w:r>
      <w:r>
        <w:rPr>
          <w:sz w:val="21"/>
        </w:rPr>
        <w:t>的还原减少，但生成不变，短时间内C</w:t>
      </w:r>
      <w:r>
        <w:rPr>
          <w:sz w:val="21"/>
          <w:vertAlign w:val="subscript"/>
        </w:rPr>
        <w:t>3</w:t>
      </w:r>
      <w:r>
        <w:rPr>
          <w:sz w:val="21"/>
        </w:rPr>
        <w:t>含量增加，D错误。</w:t>
      </w:r>
    </w:p>
    <w:p w14:paraId="07F59F57">
      <w:pPr>
        <w:shd w:val="clear" w:color="auto"/>
        <w:spacing w:line="360" w:lineRule="auto"/>
        <w:jc w:val="left"/>
        <w:textAlignment w:val="center"/>
        <w:rPr>
          <w:sz w:val="21"/>
        </w:rPr>
      </w:pPr>
      <w:r>
        <w:rPr>
          <w:rFonts w:hint="eastAsia"/>
          <w:sz w:val="21"/>
          <w:lang w:val="en-US" w:eastAsia="zh-CN"/>
        </w:rPr>
        <w:t>11.</w:t>
      </w:r>
      <w:r>
        <w:rPr>
          <w:sz w:val="21"/>
        </w:rPr>
        <w:t>A</w:t>
      </w:r>
    </w:p>
    <w:p w14:paraId="5BDC1DAE">
      <w:pPr>
        <w:shd w:val="clear" w:color="auto"/>
        <w:spacing w:line="360" w:lineRule="auto"/>
        <w:jc w:val="left"/>
        <w:textAlignment w:val="center"/>
        <w:rPr>
          <w:sz w:val="21"/>
        </w:rPr>
      </w:pPr>
      <w:r>
        <w:rPr>
          <w:rFonts w:hint="eastAsia"/>
          <w:sz w:val="21"/>
          <w:lang w:eastAsia="zh-CN"/>
        </w:rPr>
        <w:t>【解析】</w:t>
      </w:r>
      <w:r>
        <w:rPr>
          <w:sz w:val="21"/>
        </w:rPr>
        <w:t>合理密植可增加单位面积植株数量，同时通过植株间通风改善CO₂供应，并利用叶片分层分布提高光能利用率，促进光合作用，A正确；长期施用化肥易导致土壤板结、微生物减少，破坏土壤结构；农家肥能改良土壤、提供全面矿质元素，更符合生态农业理念，B错误；阴雨天光照强度弱成为光合作用主要限制因素，此时提高温度会增强呼吸作用消耗有机物，反而降低净光合速率，C错误；光合作用需吸收多种波长光，红色薄膜仅透过红光，过滤其他有效光质，反而降低总光能利用率，D错误。</w:t>
      </w:r>
    </w:p>
    <w:p w14:paraId="1B9AAE15">
      <w:pPr>
        <w:shd w:val="clear" w:color="auto"/>
        <w:spacing w:line="360" w:lineRule="auto"/>
        <w:jc w:val="left"/>
        <w:textAlignment w:val="center"/>
        <w:rPr>
          <w:sz w:val="21"/>
        </w:rPr>
      </w:pPr>
      <w:r>
        <w:rPr>
          <w:rFonts w:hint="eastAsia"/>
          <w:sz w:val="21"/>
          <w:lang w:val="en-US" w:eastAsia="zh-CN"/>
        </w:rPr>
        <w:t>12.</w:t>
      </w:r>
      <w:r>
        <w:rPr>
          <w:sz w:val="21"/>
        </w:rPr>
        <w:t>D</w:t>
      </w:r>
    </w:p>
    <w:p w14:paraId="502B5AD4">
      <w:pPr>
        <w:shd w:val="clear" w:color="auto"/>
        <w:spacing w:line="360" w:lineRule="auto"/>
        <w:jc w:val="left"/>
        <w:textAlignment w:val="center"/>
        <w:rPr>
          <w:sz w:val="21"/>
        </w:rPr>
      </w:pPr>
      <w:r>
        <w:rPr>
          <w:rFonts w:hint="eastAsia"/>
          <w:sz w:val="21"/>
          <w:lang w:eastAsia="zh-CN"/>
        </w:rPr>
        <w:t>【解析】</w:t>
      </w:r>
      <w:r>
        <w:rPr>
          <w:sz w:val="21"/>
        </w:rPr>
        <w:t>在蔗糖溶液中发生质壁分离的细胞，若蔗糖浓度过高或处理时间过长导致细胞失活，加清水后可能无法发生质壁分离复原，A错误；用苏丹Ⅲ染液对脂肪染色后，需用50%酒精洗去浮色，B错误；过滤色素研磨液时，漏斗基部应垫单层尼龙布，滤纸吸附性强会导致色素大量损失，C错误；盐酸和酒精混合液（解离液）能溶解果胶，使洋葱根尖组织中的细胞相互分离，便于后续制片观察，D正确。</w:t>
      </w:r>
    </w:p>
    <w:p w14:paraId="3767A9C5">
      <w:pPr>
        <w:shd w:val="clear" w:color="auto"/>
        <w:spacing w:line="360" w:lineRule="auto"/>
        <w:jc w:val="left"/>
        <w:textAlignment w:val="center"/>
        <w:rPr>
          <w:sz w:val="21"/>
        </w:rPr>
      </w:pPr>
      <w:r>
        <w:rPr>
          <w:rFonts w:hint="eastAsia"/>
          <w:sz w:val="21"/>
          <w:lang w:val="en-US" w:eastAsia="zh-CN"/>
        </w:rPr>
        <w:t>13.</w:t>
      </w:r>
      <w:r>
        <w:rPr>
          <w:sz w:val="21"/>
        </w:rPr>
        <w:t>D</w:t>
      </w:r>
    </w:p>
    <w:p w14:paraId="4C3B3917">
      <w:pPr>
        <w:shd w:val="clear" w:color="auto"/>
        <w:spacing w:line="360" w:lineRule="auto"/>
        <w:jc w:val="left"/>
        <w:textAlignment w:val="center"/>
        <w:rPr>
          <w:sz w:val="21"/>
        </w:rPr>
      </w:pPr>
      <w:r>
        <w:rPr>
          <w:rFonts w:hint="eastAsia"/>
          <w:sz w:val="21"/>
          <w:lang w:eastAsia="zh-CN"/>
        </w:rPr>
        <w:t>【解析】</w:t>
      </w:r>
      <w:r>
        <w:rPr>
          <w:sz w:val="21"/>
        </w:rPr>
        <w:t>a图为间期，细胞核内发生DNA复制，但此时染色质呈细丝状，无法观察到染色体，染色体在前期才出现，A错误；动物细胞有丝分裂过程中不会出现细胞板，植物细胞有丝分裂末期会出现细胞板，细胞板逐渐扩展，形成新的细胞壁，B错误；动物与高等植物有丝分裂的区别主要在c和b两时期，即前期纺锤体的形成和末期细胞一分为二的方式不同，C错误；e图为有丝分裂后期，该时期分离的染色体分别被由中心体发出的星射线拉向细胞两极，D正确。</w:t>
      </w:r>
    </w:p>
    <w:p w14:paraId="07A1A9C5">
      <w:pPr>
        <w:shd w:val="clear" w:color="auto"/>
        <w:spacing w:line="360" w:lineRule="auto"/>
        <w:jc w:val="left"/>
        <w:textAlignment w:val="center"/>
        <w:rPr>
          <w:sz w:val="21"/>
        </w:rPr>
      </w:pPr>
      <w:r>
        <w:rPr>
          <w:rFonts w:hint="eastAsia"/>
          <w:sz w:val="21"/>
          <w:lang w:val="en-US" w:eastAsia="zh-CN"/>
        </w:rPr>
        <w:t>14.</w:t>
      </w:r>
      <w:r>
        <w:rPr>
          <w:sz w:val="21"/>
        </w:rPr>
        <w:t>D</w:t>
      </w:r>
    </w:p>
    <w:p w14:paraId="5BBCF397">
      <w:pPr>
        <w:shd w:val="clear" w:color="auto"/>
        <w:spacing w:line="360" w:lineRule="auto"/>
        <w:jc w:val="left"/>
        <w:textAlignment w:val="center"/>
        <w:rPr>
          <w:sz w:val="21"/>
        </w:rPr>
      </w:pPr>
      <w:r>
        <w:rPr>
          <w:rFonts w:hint="eastAsia"/>
          <w:sz w:val="21"/>
          <w:lang w:eastAsia="zh-CN"/>
        </w:rPr>
        <w:t>【解析】</w:t>
      </w:r>
      <w:r>
        <w:rPr>
          <w:sz w:val="21"/>
        </w:rPr>
        <w:t>细胞分化是基因选择性表达的结果，在个体发育中具有持久性且通常不可逆转，A正确；成纤维细胞是已分化的体细胞，功能特定；iPS细胞具有类似胚胎干细胞的多能性，其分化程度更低，B正确；细胞分化的本质是基因的选择性表达，iPS细胞再分化为其他细胞时必然经历该过程，C正确；细胞全能性指细胞发育成完整个体的潜能，需形成各种组织器官及个体。成纤维细胞经诱导形成iPS细胞仅获得多能性，未体现全能性；植物细胞或受精卵才易展现全能性，D错误。</w:t>
      </w:r>
    </w:p>
    <w:p w14:paraId="6E3C5D8B">
      <w:pPr>
        <w:shd w:val="clear" w:color="auto"/>
        <w:spacing w:line="360" w:lineRule="auto"/>
        <w:jc w:val="left"/>
        <w:textAlignment w:val="center"/>
        <w:rPr>
          <w:sz w:val="21"/>
        </w:rPr>
      </w:pPr>
      <w:r>
        <w:rPr>
          <w:rFonts w:hint="eastAsia"/>
          <w:sz w:val="21"/>
          <w:lang w:val="en-US" w:eastAsia="zh-CN"/>
        </w:rPr>
        <w:t>15.</w:t>
      </w:r>
      <w:r>
        <w:rPr>
          <w:sz w:val="21"/>
        </w:rPr>
        <w:t>C</w:t>
      </w:r>
    </w:p>
    <w:p w14:paraId="5599848F">
      <w:pPr>
        <w:shd w:val="clear" w:color="auto"/>
        <w:spacing w:line="360" w:lineRule="auto"/>
        <w:jc w:val="left"/>
        <w:textAlignment w:val="center"/>
        <w:rPr>
          <w:sz w:val="21"/>
        </w:rPr>
      </w:pPr>
      <w:r>
        <w:rPr>
          <w:rFonts w:hint="eastAsia"/>
          <w:sz w:val="21"/>
          <w:lang w:eastAsia="zh-CN"/>
        </w:rPr>
        <w:t>【解析】</w:t>
      </w:r>
      <w:r>
        <w:rPr>
          <w:sz w:val="21"/>
        </w:rPr>
        <w:t>细胞生长过程中，体积增大，但相对表面积（表面积/体积）减小，导致物质交换效率降低，A错误；衰老的细胞呼吸速率减慢，但细胞核体积增大，染色质固缩，B错误；细胞增殖、衰老和凋亡均涉及基因的选择性表达，C正确；极端理化因素导致的细胞死亡属于细胞坏死，但过度自噬引发的死亡属于细胞凋亡，而非坏死，D错误。</w:t>
      </w:r>
    </w:p>
    <w:p w14:paraId="32D06C42">
      <w:pPr>
        <w:shd w:val="clear" w:color="auto"/>
        <w:spacing w:line="360" w:lineRule="auto"/>
        <w:jc w:val="left"/>
        <w:textAlignment w:val="center"/>
        <w:rPr>
          <w:sz w:val="21"/>
        </w:rPr>
      </w:pPr>
      <w:r>
        <w:rPr>
          <w:rFonts w:hint="eastAsia"/>
          <w:sz w:val="21"/>
          <w:lang w:val="en-US" w:eastAsia="zh-CN"/>
        </w:rPr>
        <w:t>16.</w:t>
      </w:r>
      <w:r>
        <w:rPr>
          <w:sz w:val="21"/>
        </w:rPr>
        <w:t>B</w:t>
      </w:r>
    </w:p>
    <w:p w14:paraId="4CB83640">
      <w:pPr>
        <w:shd w:val="clear" w:color="auto"/>
        <w:spacing w:line="360" w:lineRule="auto"/>
        <w:jc w:val="left"/>
        <w:textAlignment w:val="center"/>
        <w:rPr>
          <w:sz w:val="21"/>
        </w:rPr>
      </w:pPr>
      <w:r>
        <w:rPr>
          <w:rFonts w:hint="eastAsia"/>
          <w:sz w:val="21"/>
          <w:lang w:eastAsia="zh-CN"/>
        </w:rPr>
        <w:t>【解析】</w:t>
      </w:r>
      <w:r>
        <w:rPr>
          <w:sz w:val="21"/>
        </w:rPr>
        <w:t>据图可知，②在有些时期是0，表示染色单体的数量，据此可推知③是核DNA，①是染色体，即①②③分别表示染色体、染色单体和核DNA的数量，A正确；Ⅱ阶段染色体数为8，染色单体数为16，核DNA数为16，此时细胞处于减数第一次分裂时期，细胞内含有同源染色体，但四分体是在减数第一次分裂前期同源染色体联会时形成的，减数第一次分裂后期同源染色体分离，此时无四分体，所以Ⅱ阶段的细胞内不都含有四分体，B错误；细胞内Ⅲ→I阶段姐妹染色单体消失，染色体数目暂时加倍，发生的原因是着丝粒的分裂，C正确；Ⅰ阶段染色体数为8，无染色单体，核DNA数为8，可表示减数第二次分裂后期的细胞，此时的细胞是次级精母细胞（因为是雄果蝇进行减数分裂），D正确。</w:t>
      </w:r>
    </w:p>
    <w:p w14:paraId="5CE307FC">
      <w:pPr>
        <w:shd w:val="clear" w:color="auto"/>
        <w:spacing w:line="360" w:lineRule="auto"/>
        <w:jc w:val="left"/>
        <w:textAlignment w:val="center"/>
        <w:rPr>
          <w:sz w:val="21"/>
        </w:rPr>
      </w:pPr>
      <w:r>
        <w:rPr>
          <w:rFonts w:hint="eastAsia"/>
          <w:sz w:val="21"/>
          <w:lang w:val="en-US" w:eastAsia="zh-CN"/>
        </w:rPr>
        <w:t>17.</w:t>
      </w:r>
      <w:r>
        <w:rPr>
          <w:sz w:val="21"/>
        </w:rPr>
        <w:t>AD</w:t>
      </w:r>
    </w:p>
    <w:p w14:paraId="35B8CBB5">
      <w:pPr>
        <w:shd w:val="clear" w:color="auto"/>
        <w:spacing w:line="360" w:lineRule="auto"/>
        <w:jc w:val="left"/>
        <w:textAlignment w:val="center"/>
        <w:rPr>
          <w:sz w:val="21"/>
        </w:rPr>
      </w:pPr>
      <w:r>
        <w:rPr>
          <w:rFonts w:hint="eastAsia"/>
          <w:sz w:val="21"/>
          <w:lang w:eastAsia="zh-CN"/>
        </w:rPr>
        <w:t>【解析】</w:t>
      </w:r>
      <w:r>
        <w:rPr>
          <w:sz w:val="21"/>
        </w:rPr>
        <w:t>高温会破坏酶的空间结构使其失活，图示A、B点时，酶促反应速率相同，但B点温度高，故两点酶的空间结构可能不同，A正确；LDH-c是冷适应型乳酸脱氢酶，酶的作用机理是降低化学反应的活化能，而非为反应提供化学能，B错误；本实验是探究温度对LDH-c酶促反应速率的影响，实验的自变量是温度，酶与底物需分别预保温至设定温度后再混合，避免反应提前进行，确保单一变量，该实验的顺序错误，C错误；图示实验的自变量是温度，而底物浓度在一定条件下可影响反应速率，故若增加丙酮酸的浓度，则图中A、B、C对应的反应速率可能会增加，D正确。</w:t>
      </w:r>
    </w:p>
    <w:p w14:paraId="00523D4C">
      <w:pPr>
        <w:shd w:val="clear" w:color="auto"/>
        <w:spacing w:line="360" w:lineRule="auto"/>
        <w:jc w:val="left"/>
        <w:textAlignment w:val="center"/>
        <w:rPr>
          <w:sz w:val="21"/>
        </w:rPr>
      </w:pPr>
      <w:r>
        <w:rPr>
          <w:rFonts w:hint="eastAsia"/>
          <w:sz w:val="21"/>
          <w:lang w:val="en-US" w:eastAsia="zh-CN"/>
        </w:rPr>
        <w:t>18.</w:t>
      </w:r>
      <w:r>
        <w:rPr>
          <w:sz w:val="21"/>
        </w:rPr>
        <w:t>BD</w:t>
      </w:r>
    </w:p>
    <w:p w14:paraId="0FC95A76">
      <w:pPr>
        <w:shd w:val="clear" w:color="auto"/>
        <w:spacing w:line="360" w:lineRule="auto"/>
        <w:jc w:val="left"/>
        <w:textAlignment w:val="center"/>
        <w:rPr>
          <w:sz w:val="21"/>
        </w:rPr>
      </w:pPr>
      <w:r>
        <w:rPr>
          <w:rFonts w:hint="eastAsia"/>
          <w:sz w:val="21"/>
          <w:lang w:eastAsia="zh-CN"/>
        </w:rPr>
        <w:t>【解析】</w:t>
      </w:r>
      <w:r>
        <w:rPr>
          <w:sz w:val="21"/>
        </w:rPr>
        <w:t>酶活性受温度影响，5℃时温度较低，呼吸酶活性被抑制，黑暗中豌豆耗氧速率（呼吸速率）较低，A正确；缺Mg会影响叶绿素合成，降低光合速率，但不会影响催化光合作用和呼吸作用酶的最适温度，B错误；35℃时，光照下放氧速率为正值（光合速率 &gt; 呼吸速率），此时叶肉细胞光合作用产生的 O</w:t>
      </w:r>
      <w:r>
        <w:rPr>
          <w:sz w:val="21"/>
          <w:vertAlign w:val="subscript"/>
        </w:rPr>
        <w:t>2</w:t>
      </w:r>
      <w:r>
        <w:rPr>
          <w:sz w:val="21"/>
        </w:rPr>
        <w:t>多于呼吸作用消耗的 O</w:t>
      </w:r>
      <w:r>
        <w:rPr>
          <w:sz w:val="21"/>
          <w:vertAlign w:val="subscript"/>
        </w:rPr>
        <w:t>2</w:t>
      </w:r>
      <w:r>
        <w:rPr>
          <w:sz w:val="21"/>
        </w:rPr>
        <w:t>，同时需要从外界吸收 CO</w:t>
      </w:r>
      <w:r>
        <w:rPr>
          <w:sz w:val="21"/>
          <w:vertAlign w:val="subscript"/>
        </w:rPr>
        <w:t>2</w:t>
      </w:r>
      <w:r>
        <w:rPr>
          <w:sz w:val="21"/>
        </w:rPr>
        <w:t>用于光合作用，C正确；40℃时，光照下放氧速率（净光合速率）大于 0，说明光合作用强度大于呼吸作用强度，净光合速率大于 0 时需要从外界吸收CO</w:t>
      </w:r>
      <w:r>
        <w:rPr>
          <w:sz w:val="21"/>
          <w:vertAlign w:val="subscript"/>
        </w:rPr>
        <w:t>2​</w:t>
      </w:r>
      <w:r>
        <w:rPr>
          <w:sz w:val="21"/>
        </w:rPr>
        <w:t>，D错误。</w:t>
      </w:r>
    </w:p>
    <w:p w14:paraId="7BE78874">
      <w:pPr>
        <w:shd w:val="clear" w:color="auto"/>
        <w:spacing w:line="360" w:lineRule="auto"/>
        <w:jc w:val="left"/>
        <w:textAlignment w:val="center"/>
        <w:rPr>
          <w:sz w:val="21"/>
        </w:rPr>
      </w:pPr>
      <w:r>
        <w:rPr>
          <w:rFonts w:hint="eastAsia"/>
          <w:sz w:val="21"/>
          <w:lang w:val="en-US" w:eastAsia="zh-CN"/>
        </w:rPr>
        <w:t>19.</w:t>
      </w:r>
      <w:r>
        <w:rPr>
          <w:sz w:val="21"/>
        </w:rPr>
        <w:t>ACD</w:t>
      </w:r>
    </w:p>
    <w:p w14:paraId="02101A44">
      <w:pPr>
        <w:shd w:val="clear" w:color="auto"/>
        <w:spacing w:line="360" w:lineRule="auto"/>
        <w:jc w:val="left"/>
        <w:textAlignment w:val="center"/>
        <w:rPr>
          <w:sz w:val="21"/>
        </w:rPr>
      </w:pPr>
      <w:r>
        <w:rPr>
          <w:rFonts w:hint="eastAsia"/>
          <w:sz w:val="21"/>
          <w:lang w:eastAsia="zh-CN"/>
        </w:rPr>
        <w:t>【解析】</w:t>
      </w:r>
      <w:r>
        <w:rPr>
          <w:sz w:val="21"/>
        </w:rPr>
        <w:t>光照条件不变，光反应产物M即ATP和NADPH的生成不变，突然降低CO</w:t>
      </w:r>
      <w:r>
        <w:rPr>
          <w:sz w:val="21"/>
          <w:vertAlign w:val="subscript"/>
        </w:rPr>
        <w:t>2</w:t>
      </w:r>
      <w:r>
        <w:rPr>
          <w:sz w:val="21"/>
        </w:rPr>
        <w:t>的浓度，CO</w:t>
      </w:r>
      <w:r>
        <w:rPr>
          <w:sz w:val="21"/>
          <w:vertAlign w:val="subscript"/>
        </w:rPr>
        <w:t>2</w:t>
      </w:r>
      <w:r>
        <w:rPr>
          <w:sz w:val="21"/>
        </w:rPr>
        <w:t>的固定减弱，生成的C</w:t>
      </w:r>
      <w:r>
        <w:rPr>
          <w:sz w:val="21"/>
          <w:vertAlign w:val="subscript"/>
        </w:rPr>
        <w:t>3</w:t>
      </w:r>
      <w:r>
        <w:rPr>
          <w:sz w:val="21"/>
        </w:rPr>
        <w:t>减少，C</w:t>
      </w:r>
      <w:r>
        <w:rPr>
          <w:sz w:val="21"/>
          <w:vertAlign w:val="subscript"/>
        </w:rPr>
        <w:t>3</w:t>
      </w:r>
      <w:r>
        <w:rPr>
          <w:sz w:val="21"/>
        </w:rPr>
        <w:t>还原减弱，ATP和NADPH的消耗减少，故短时间内M的含量会增加，A正确；根据图示中叶绿体膜的位置信息可知蔗糖在细胞质基质中合成，B错误；磷酸转运体转运的物质呈等量反向运输的特点，即将磷酸丙糖运出叶绿体的同时将Pi运回叶绿体，细胞质基质中低Pi含量会影响磷酸丙糖的运输，磷酸丙糖的运出减少，从而淀粉合成增多，同时Pi运回叶绿体减少，减弱对ADPG焦磷酸化酶的抑制，也会使淀粉合成增多，C正确；适当增施无机磷肥，细胞质基质中的Pi含量升高，会增强磷酸转运体的交换效率，以促进磷酸丙糖运出叶绿体，D正确。</w:t>
      </w:r>
    </w:p>
    <w:p w14:paraId="201D21BE">
      <w:pPr>
        <w:shd w:val="clear" w:color="auto"/>
        <w:spacing w:line="360" w:lineRule="auto"/>
        <w:jc w:val="left"/>
        <w:textAlignment w:val="center"/>
        <w:rPr>
          <w:sz w:val="21"/>
        </w:rPr>
      </w:pPr>
      <w:r>
        <w:rPr>
          <w:rFonts w:hint="eastAsia"/>
          <w:sz w:val="21"/>
          <w:lang w:val="en-US" w:eastAsia="zh-CN"/>
        </w:rPr>
        <w:t>20.</w:t>
      </w:r>
      <w:r>
        <w:rPr>
          <w:sz w:val="21"/>
        </w:rPr>
        <w:t>AD</w:t>
      </w:r>
    </w:p>
    <w:p w14:paraId="208A357D">
      <w:pPr>
        <w:shd w:val="clear" w:color="auto"/>
        <w:spacing w:line="360" w:lineRule="auto"/>
        <w:jc w:val="left"/>
        <w:textAlignment w:val="center"/>
        <w:rPr>
          <w:sz w:val="21"/>
        </w:rPr>
      </w:pPr>
      <w:r>
        <w:rPr>
          <w:rFonts w:hint="eastAsia"/>
          <w:sz w:val="21"/>
          <w:lang w:eastAsia="zh-CN"/>
        </w:rPr>
        <w:t>【解析】</w:t>
      </w:r>
      <w:r>
        <w:rPr>
          <w:sz w:val="21"/>
        </w:rPr>
        <w:t>根据题干信息，半乳糖与载体的亲和力大于葡萄糖，说明半乳糖出现后，葡萄糖的转运量减少，A正确；由题干可知，葡萄糖和半乳糖转运时直接消耗了Na</w:t>
      </w:r>
      <w:r>
        <w:rPr>
          <w:sz w:val="21"/>
          <w:vertAlign w:val="superscript"/>
        </w:rPr>
        <w:t>+</w:t>
      </w:r>
      <w:r>
        <w:rPr>
          <w:sz w:val="21"/>
        </w:rPr>
        <w:t>顺浓度梯度运输产生的电化学势能，而非ATP，B错误；由于受到载体蛋白数量的限制，果糖的转运速率不会随着果糖浓度的升高持续增大，C错误；抑制小肠上皮细胞的钠钾泵后，细胞内外Na</w:t>
      </w:r>
      <w:r>
        <w:rPr>
          <w:sz w:val="21"/>
          <w:vertAlign w:val="superscript"/>
        </w:rPr>
        <w:t>+</w:t>
      </w:r>
      <w:r>
        <w:rPr>
          <w:sz w:val="21"/>
        </w:rPr>
        <w:t>梯度受到影响，从而影响Na</w:t>
      </w:r>
      <w:r>
        <w:rPr>
          <w:sz w:val="21"/>
          <w:vertAlign w:val="superscript"/>
        </w:rPr>
        <w:t>+</w:t>
      </w:r>
      <w:r>
        <w:rPr>
          <w:sz w:val="21"/>
        </w:rPr>
        <w:t>的顺浓度梯度跨膜运输，故半乳糖转运速率下降，D正确。</w:t>
      </w:r>
    </w:p>
    <w:p w14:paraId="1157BFAF">
      <w:pPr>
        <w:shd w:val="clear" w:color="auto"/>
        <w:spacing w:line="360" w:lineRule="auto"/>
        <w:jc w:val="left"/>
        <w:textAlignment w:val="center"/>
        <w:rPr>
          <w:sz w:val="21"/>
        </w:rPr>
      </w:pPr>
      <w:r>
        <w:rPr>
          <w:rFonts w:hint="eastAsia"/>
          <w:sz w:val="21"/>
          <w:lang w:val="en-US" w:eastAsia="zh-CN"/>
        </w:rPr>
        <w:t>21.</w:t>
      </w:r>
      <w:r>
        <w:rPr>
          <w:sz w:val="21"/>
        </w:rPr>
        <w:t>BC</w:t>
      </w:r>
    </w:p>
    <w:p w14:paraId="3CB52DA8">
      <w:pPr>
        <w:shd w:val="clear" w:color="auto"/>
        <w:spacing w:line="360" w:lineRule="auto"/>
        <w:jc w:val="left"/>
        <w:textAlignment w:val="center"/>
        <w:rPr>
          <w:sz w:val="21"/>
        </w:rPr>
      </w:pPr>
      <w:r>
        <w:rPr>
          <w:rFonts w:hint="eastAsia"/>
          <w:sz w:val="21"/>
          <w:lang w:eastAsia="zh-CN"/>
        </w:rPr>
        <w:t>【解析】</w:t>
      </w:r>
      <w:r>
        <w:rPr>
          <w:sz w:val="21"/>
        </w:rPr>
        <w:t>由图可知，细胞①处于减数第二次分裂后期，细胞②处于减数第二次分裂中期，细胞③处于减数第一次分裂后期，细胞④为卵原细胞，④→①过程表示减数分裂，细胞②为次级卵母细胞，A错误；细胞⑤含有同源染色体，着丝粒排列在赤道板中央，该细胞处于有丝分裂中期，含有4条染色体，8条染色单体，B正确；细胞②和⑤中都含有染色单体，每条染色体上的DNA数量都相同，C正确；细胞④为卵原细胞，细胞⑤处于有丝分裂中期，细胞⑥处于有丝后期，④→⑥过程是有丝分裂过程，不会出现同源染色体分离，也不会发生基因重组，D错误。</w:t>
      </w:r>
    </w:p>
    <w:p w14:paraId="2629F403">
      <w:pPr>
        <w:shd w:val="clear" w:color="auto"/>
        <w:spacing w:line="360" w:lineRule="auto"/>
        <w:jc w:val="left"/>
        <w:textAlignment w:val="center"/>
        <w:rPr>
          <w:sz w:val="21"/>
        </w:rPr>
      </w:pPr>
      <w:r>
        <w:rPr>
          <w:rFonts w:hint="eastAsia"/>
          <w:sz w:val="21"/>
          <w:lang w:val="en-US" w:eastAsia="zh-CN"/>
        </w:rPr>
        <w:t>22.</w:t>
      </w:r>
      <w:r>
        <w:rPr>
          <w:sz w:val="21"/>
        </w:rPr>
        <w:t>(1)染色质     DNA和蛋白质</w:t>
      </w:r>
    </w:p>
    <w:p w14:paraId="2E0AF2CA">
      <w:pPr>
        <w:shd w:val="clear" w:color="auto"/>
        <w:spacing w:line="360" w:lineRule="auto"/>
        <w:jc w:val="left"/>
        <w:textAlignment w:val="center"/>
        <w:rPr>
          <w:sz w:val="21"/>
        </w:rPr>
      </w:pPr>
      <w:r>
        <w:rPr>
          <w:sz w:val="21"/>
        </w:rPr>
        <w:t>(2)5中心体     液泡</w:t>
      </w:r>
    </w:p>
    <w:p w14:paraId="31C17253">
      <w:pPr>
        <w:shd w:val="clear" w:color="auto"/>
        <w:spacing w:line="360" w:lineRule="auto"/>
        <w:jc w:val="left"/>
        <w:textAlignment w:val="center"/>
        <w:rPr>
          <w:sz w:val="21"/>
        </w:rPr>
      </w:pPr>
      <w:r>
        <w:rPr>
          <w:sz w:val="21"/>
        </w:rPr>
        <w:t>(3)细胞骨架</w:t>
      </w:r>
    </w:p>
    <w:p w14:paraId="75D83A11">
      <w:pPr>
        <w:shd w:val="clear" w:color="auto"/>
        <w:spacing w:line="360" w:lineRule="auto"/>
        <w:jc w:val="left"/>
        <w:textAlignment w:val="center"/>
        <w:rPr>
          <w:sz w:val="21"/>
        </w:rPr>
      </w:pPr>
      <w:r>
        <w:rPr>
          <w:sz w:val="21"/>
        </w:rPr>
        <w:t>(4)内质网     溶酶体     清除衰老或损伤的细胞器，吞噬并杀死侵入的细菌或病毒</w:t>
      </w:r>
    </w:p>
    <w:p w14:paraId="23DF4488">
      <w:pPr>
        <w:shd w:val="clear" w:color="auto"/>
        <w:spacing w:line="360" w:lineRule="auto"/>
        <w:jc w:val="left"/>
        <w:textAlignment w:val="center"/>
        <w:rPr>
          <w:sz w:val="21"/>
        </w:rPr>
      </w:pPr>
      <w:r>
        <w:rPr>
          <w:sz w:val="21"/>
        </w:rPr>
        <w:t>(5)蛋白质B（受体）     胞吐     具有一定的流动性</w:t>
      </w:r>
    </w:p>
    <w:p w14:paraId="01099DEE">
      <w:pPr>
        <w:shd w:val="clear" w:color="auto"/>
        <w:spacing w:line="360" w:lineRule="auto"/>
        <w:jc w:val="left"/>
        <w:textAlignment w:val="center"/>
        <w:rPr>
          <w:sz w:val="21"/>
        </w:rPr>
      </w:pPr>
      <w:r>
        <w:rPr>
          <w:rFonts w:hint="eastAsia"/>
          <w:sz w:val="21"/>
          <w:lang w:eastAsia="zh-CN"/>
        </w:rPr>
        <w:t>【思路导引】</w:t>
      </w:r>
      <w:r>
        <w:rPr>
          <w:sz w:val="21"/>
        </w:rPr>
        <w:t>1、分泌蛋白的合成与分泌过程：在游离的核糖体中以氨基酸为原料开始多肽链的合成，当合成了一段肽链后，这段肽链会与核糖体一起转移到粗面内质网上，继续其合成过程→内质网进行粗加工→内质网“出芽”形成囊泡→高尔基体进行再加工形成成熟的蛋白质→高尔基体“出芽”形成囊泡→细胞膜，整个过程还需要线粒体提供能量。</w:t>
      </w:r>
    </w:p>
    <w:p w14:paraId="2D0BA3B8">
      <w:pPr>
        <w:shd w:val="clear" w:color="auto"/>
        <w:spacing w:line="360" w:lineRule="auto"/>
        <w:jc w:val="left"/>
        <w:textAlignment w:val="center"/>
        <w:rPr>
          <w:sz w:val="21"/>
        </w:rPr>
      </w:pPr>
      <w:r>
        <w:rPr>
          <w:sz w:val="21"/>
        </w:rPr>
        <w:t>2、图甲中，1是细胞膜，2是线粒体、3是内质网、4是高尔基体、5是中心体、6是细胞质基质、7是核糖体、8是核仁、9是染色质、10是核孔；图乙中，①是细胞核，②是细胞质基质，③表示内质网，④表示高尔基体，⑤表示溶酶体；图丙是囊泡能精确地将细胞“货物”通过胞吐运送并分泌到细胞外的机制。</w:t>
      </w:r>
    </w:p>
    <w:p w14:paraId="75C17DF9">
      <w:pPr>
        <w:shd w:val="clear" w:color="auto"/>
        <w:spacing w:line="360" w:lineRule="auto"/>
        <w:jc w:val="left"/>
        <w:textAlignment w:val="center"/>
        <w:rPr>
          <w:sz w:val="21"/>
        </w:rPr>
      </w:pPr>
      <w:r>
        <w:rPr>
          <w:rFonts w:hint="eastAsia"/>
          <w:sz w:val="21"/>
          <w:lang w:eastAsia="zh-CN"/>
        </w:rPr>
        <w:t>【解析】</w:t>
      </w:r>
      <w:r>
        <w:rPr>
          <w:sz w:val="21"/>
        </w:rPr>
        <w:t>（1）图甲中的[9]所表示的结构名称是染色质，化学组成主要是DNA和蛋白质。</w:t>
      </w:r>
    </w:p>
    <w:p w14:paraId="13F6532F">
      <w:pPr>
        <w:shd w:val="clear" w:color="auto"/>
        <w:spacing w:line="360" w:lineRule="auto"/>
        <w:jc w:val="left"/>
        <w:textAlignment w:val="center"/>
        <w:rPr>
          <w:sz w:val="21"/>
        </w:rPr>
      </w:pPr>
      <w:r>
        <w:rPr>
          <w:sz w:val="21"/>
        </w:rPr>
        <w:t>（2） 图甲中与动物细胞有丝分裂直接相关的细胞器是[5]中心体。根尖成熟区细胞与图甲（高等动物细胞）相比，特有的细胞器是液泡。</w:t>
      </w:r>
    </w:p>
    <w:p w14:paraId="00F16FC0">
      <w:pPr>
        <w:shd w:val="clear"/>
      </w:pPr>
      <w:r>
        <w:rPr>
          <w:sz w:val="21"/>
        </w:rPr>
        <w:t>（3） 细胞器分布在细胞质基质中但又并非是漂浮于其中，而是存在支持细胞器的结构是细</w:t>
      </w:r>
    </w:p>
    <w:p w14:paraId="5D923140">
      <w:pPr>
        <w:shd w:val="clear" w:color="auto"/>
        <w:spacing w:line="360" w:lineRule="auto"/>
        <w:jc w:val="left"/>
        <w:textAlignment w:val="center"/>
        <w:rPr>
          <w:sz w:val="21"/>
        </w:rPr>
      </w:pPr>
      <w:r>
        <w:rPr>
          <w:sz w:val="21"/>
        </w:rPr>
        <w:t>胞骨架，这种结构是由蛋白纤维组成的网架结构，维持着细胞形态。</w:t>
      </w:r>
    </w:p>
    <w:p w14:paraId="4C122EEB">
      <w:pPr>
        <w:shd w:val="clear" w:color="auto"/>
        <w:spacing w:line="360" w:lineRule="auto"/>
        <w:jc w:val="left"/>
        <w:textAlignment w:val="center"/>
        <w:rPr>
          <w:sz w:val="21"/>
        </w:rPr>
      </w:pPr>
      <w:r>
        <w:rPr>
          <w:sz w:val="21"/>
        </w:rPr>
        <w:t>（4） 乙图中囊泡X由[③] 内质网经“出芽”形成，到达[④]高尔基体并与之融合成为其中一部分。溶酶体中含有水解酶，囊泡Y内“货物”为水解酶，由此推测结构⑤是溶酶体。溶酶体的作用是清除衰老或损伤的细胞器，吞噬并杀死侵入的细菌或病毒。</w:t>
      </w:r>
    </w:p>
    <w:p w14:paraId="63E52B8E">
      <w:pPr>
        <w:shd w:val="clear"/>
      </w:pPr>
      <w:r>
        <w:rPr>
          <w:sz w:val="21"/>
        </w:rPr>
        <w:t>（5） 丙图中的囊泡能精确地将细胞“货物”运送并分泌到细胞外，据图推测其原因是囊泡上的蛋白A与细胞膜上的蛋白质B特异性结合，这种运输方式是胞吐，此过程体现了细胞膜</w:t>
      </w:r>
    </w:p>
    <w:p w14:paraId="595C19DD">
      <w:pPr>
        <w:shd w:val="clear" w:color="auto"/>
        <w:spacing w:line="360" w:lineRule="auto"/>
        <w:jc w:val="left"/>
        <w:textAlignment w:val="center"/>
        <w:rPr>
          <w:sz w:val="21"/>
        </w:rPr>
      </w:pPr>
      <w:r>
        <w:rPr>
          <w:sz w:val="21"/>
        </w:rPr>
        <w:t>具有流动性的结构特点。</w:t>
      </w:r>
    </w:p>
    <w:p w14:paraId="77E9E147">
      <w:pPr>
        <w:shd w:val="clear" w:color="auto"/>
        <w:spacing w:line="360" w:lineRule="auto"/>
        <w:jc w:val="left"/>
        <w:textAlignment w:val="center"/>
        <w:rPr>
          <w:sz w:val="21"/>
        </w:rPr>
      </w:pPr>
      <w:r>
        <w:rPr>
          <w:rFonts w:hint="eastAsia"/>
          <w:sz w:val="21"/>
          <w:lang w:val="en-US" w:eastAsia="zh-CN"/>
        </w:rPr>
        <w:t>23.</w:t>
      </w:r>
      <w:r>
        <w:rPr>
          <w:sz w:val="21"/>
        </w:rPr>
        <w:t>(1)降低化学反应活化能</w:t>
      </w:r>
    </w:p>
    <w:p w14:paraId="2D5F2AD1">
      <w:pPr>
        <w:shd w:val="clear" w:color="auto"/>
        <w:spacing w:line="360" w:lineRule="auto"/>
        <w:jc w:val="left"/>
        <w:textAlignment w:val="center"/>
        <w:rPr>
          <w:sz w:val="21"/>
        </w:rPr>
      </w:pPr>
      <w:r>
        <w:rPr>
          <w:sz w:val="21"/>
        </w:rPr>
        <w:t>(2)①②③      荧光素和氧气</w:t>
      </w:r>
    </w:p>
    <w:p w14:paraId="07444AED">
      <w:pPr>
        <w:shd w:val="clear" w:color="auto"/>
        <w:spacing w:line="360" w:lineRule="auto"/>
        <w:jc w:val="left"/>
        <w:textAlignment w:val="center"/>
        <w:rPr>
          <w:sz w:val="21"/>
        </w:rPr>
      </w:pPr>
      <w:r>
        <w:rPr>
          <w:sz w:val="21"/>
        </w:rPr>
        <w:t>(3)A-P~P~P     空间结构</w:t>
      </w:r>
    </w:p>
    <w:p w14:paraId="16283B28">
      <w:pPr>
        <w:shd w:val="clear" w:color="auto"/>
        <w:spacing w:line="360" w:lineRule="auto"/>
        <w:jc w:val="left"/>
        <w:textAlignment w:val="center"/>
        <w:rPr>
          <w:sz w:val="21"/>
        </w:rPr>
      </w:pPr>
      <w:r>
        <w:rPr>
          <w:sz w:val="21"/>
        </w:rPr>
        <w:t>(4)最适温度条件下，酶促反应速率最高     酶的浓度限制</w:t>
      </w:r>
    </w:p>
    <w:p w14:paraId="5F79DE34">
      <w:pPr>
        <w:shd w:val="clear" w:color="auto"/>
        <w:spacing w:line="360" w:lineRule="auto"/>
        <w:jc w:val="left"/>
        <w:textAlignment w:val="center"/>
        <w:rPr>
          <w:sz w:val="21"/>
        </w:rPr>
      </w:pPr>
      <w:r>
        <w:rPr>
          <w:rFonts w:hint="eastAsia"/>
          <w:sz w:val="21"/>
          <w:lang w:eastAsia="zh-CN"/>
        </w:rPr>
        <w:t>【思路导引】</w:t>
      </w:r>
      <w:r>
        <w:rPr>
          <w:sz w:val="21"/>
        </w:rPr>
        <w:t>ATP快速荧光检测仪中含有荧光素、荧光素酶等物质，用来快速检测食品表面的微生物，原理是荧光素与ATP接触形成荧光素酰腺苷酸，后者在荧光素酶的作用下被氧气氧化发光。</w:t>
      </w:r>
    </w:p>
    <w:p w14:paraId="54123EC7">
      <w:pPr>
        <w:shd w:val="clear" w:color="auto"/>
        <w:spacing w:line="360" w:lineRule="auto"/>
        <w:jc w:val="left"/>
        <w:textAlignment w:val="center"/>
        <w:rPr>
          <w:sz w:val="21"/>
        </w:rPr>
      </w:pPr>
      <w:r>
        <w:rPr>
          <w:rFonts w:hint="eastAsia"/>
          <w:sz w:val="21"/>
          <w:lang w:eastAsia="zh-CN"/>
        </w:rPr>
        <w:t>【解析】</w:t>
      </w:r>
      <w:r>
        <w:rPr>
          <w:sz w:val="21"/>
        </w:rPr>
        <w:t>（1）由图a可知，萤火虫能够发光是由于萤火虫腹部细胞内的荧光素酶催化荧光素反应形成荧光素酰腺苷酸，后者在荧光素酶的作用下被氧气氧化发光，酶的作用机理是降低化学反应活化能。</w:t>
      </w:r>
    </w:p>
    <w:p w14:paraId="14D24863">
      <w:pPr>
        <w:shd w:val="clear"/>
      </w:pPr>
      <w:r>
        <w:rPr>
          <w:sz w:val="21"/>
        </w:rPr>
        <w:t>（2）①荧光强度与ATP供应呈正相关，所以ATP越多，荧光强度越大，①正确；②③所有生物活细胞中都含有ATP，不同细胞中ATP浓度差异不大，这是以荧光强度反应来检测微生物含量的前提，②③正确；④根据图a可知，该过程需要ATP水解供能，属于吸能反应，</w:t>
      </w:r>
    </w:p>
    <w:p w14:paraId="39E68E84">
      <w:pPr>
        <w:shd w:val="clear" w:color="auto"/>
        <w:spacing w:line="360" w:lineRule="auto"/>
        <w:jc w:val="left"/>
        <w:textAlignment w:val="center"/>
        <w:rPr>
          <w:sz w:val="21"/>
        </w:rPr>
      </w:pPr>
      <w:r>
        <w:rPr>
          <w:sz w:val="21"/>
        </w:rPr>
        <w:t>④错误；⑤细胞内的ATP含量较少，⑤错误。综上分析，该仪器可用作检测微生物含量的前提包括①②③。</w:t>
      </w:r>
    </w:p>
    <w:p w14:paraId="6D8EB005">
      <w:pPr>
        <w:shd w:val="clear" w:color="auto"/>
        <w:spacing w:line="360" w:lineRule="auto"/>
        <w:jc w:val="left"/>
        <w:textAlignment w:val="center"/>
        <w:rPr>
          <w:sz w:val="21"/>
        </w:rPr>
      </w:pPr>
      <w:r>
        <w:rPr>
          <w:sz w:val="21"/>
        </w:rPr>
        <w:t>据图分析，为保证该反应顺利进行，检测试剂中除了荧光素酶外，至少应有荧光素、氧气。</w:t>
      </w:r>
    </w:p>
    <w:p w14:paraId="1F3D2094">
      <w:pPr>
        <w:shd w:val="clear" w:color="auto"/>
        <w:spacing w:line="360" w:lineRule="auto"/>
        <w:jc w:val="left"/>
        <w:textAlignment w:val="center"/>
        <w:rPr>
          <w:sz w:val="21"/>
        </w:rPr>
      </w:pPr>
      <w:r>
        <w:rPr>
          <w:sz w:val="21"/>
        </w:rPr>
        <w:t>（3）ATP的结构简式为A-P~P~P；ATP水解释放的磷酸基团与蛋白质结合，可使蛋白质分子被磷酸化，蛋白质分子被磷酸化后，空间结构发生变化，活性也被改变，从而参与各种化学反应。</w:t>
      </w:r>
    </w:p>
    <w:p w14:paraId="179C0F95">
      <w:pPr>
        <w:shd w:val="clear" w:color="auto"/>
        <w:spacing w:line="360" w:lineRule="auto"/>
        <w:jc w:val="left"/>
        <w:textAlignment w:val="center"/>
        <w:rPr>
          <w:sz w:val="21"/>
        </w:rPr>
      </w:pPr>
      <w:r>
        <w:rPr>
          <w:sz w:val="21"/>
        </w:rPr>
        <w:t>（4）①对于曲线abc，曲线上b点对应的酶促反应速率最大。若X轴表示温度，则b点对应的温度为酶催化作用的最适温度，因此b点的生物学意义是：最适温度条件下，酶促反应速率最高。②对于曲线abd，若X轴表示反应物浓度，则曲线bd段对应的酶促反应速率不再随反应物浓度的增加而增加，其原因是酶的浓度限制。</w:t>
      </w:r>
    </w:p>
    <w:p w14:paraId="1F95C0B5">
      <w:pPr>
        <w:shd w:val="clear" w:color="auto"/>
        <w:spacing w:line="360" w:lineRule="auto"/>
        <w:jc w:val="left"/>
        <w:textAlignment w:val="center"/>
        <w:rPr>
          <w:sz w:val="21"/>
        </w:rPr>
      </w:pPr>
      <w:r>
        <w:rPr>
          <w:rFonts w:hint="eastAsia"/>
          <w:sz w:val="21"/>
          <w:lang w:val="en-US" w:eastAsia="zh-CN"/>
        </w:rPr>
        <w:t>24.</w:t>
      </w:r>
      <w:r>
        <w:rPr>
          <w:sz w:val="21"/>
        </w:rPr>
        <w:t>(1)类囊体     ATP和NADPH</w:t>
      </w:r>
    </w:p>
    <w:p w14:paraId="4FAAD578">
      <w:pPr>
        <w:shd w:val="clear" w:color="auto"/>
        <w:spacing w:line="360" w:lineRule="auto"/>
        <w:jc w:val="left"/>
        <w:textAlignment w:val="center"/>
        <w:rPr>
          <w:sz w:val="21"/>
        </w:rPr>
      </w:pPr>
      <w:r>
        <w:rPr>
          <w:sz w:val="21"/>
        </w:rPr>
        <w:t>(2)CO</w:t>
      </w:r>
      <w:r>
        <w:rPr>
          <w:sz w:val="21"/>
          <w:vertAlign w:val="subscript"/>
        </w:rPr>
        <w:t>2</w:t>
      </w:r>
      <w:r>
        <w:rPr>
          <w:sz w:val="21"/>
        </w:rPr>
        <w:t>+H</w:t>
      </w:r>
      <w:r>
        <w:rPr>
          <w:sz w:val="21"/>
          <w:vertAlign w:val="subscript"/>
        </w:rPr>
        <w:t>2</w:t>
      </w:r>
      <w:r>
        <w:rPr>
          <w:sz w:val="21"/>
        </w:rPr>
        <w:t>O</w:t>
      </w:r>
      <w:r>
        <w:object>
          <v:shape id="_x0000_i1031" o:spt="75" alt="eqId56a2c9eba650c4908ae3e3daecbd39fa" type="#_x0000_t75" style="height:25.7pt;width:21.1pt;" o:ole="t" filled="f" o:preferrelative="t" stroked="f" coordsize="21600,21600">
            <v:path/>
            <v:fill on="f" focussize="0,0"/>
            <v:stroke on="f" joinstyle="miter"/>
            <v:imagedata r:id="rId34" o:title="eqId56a2c9eba650c4908ae3e3daecbd39fa"/>
            <o:lock v:ext="edit" aspectratio="t"/>
            <w10:wrap type="none"/>
            <w10:anchorlock/>
          </v:shape>
          <o:OLEObject Type="Embed" ProgID="Equation.DSMT4" ShapeID="_x0000_i1031" DrawAspect="Content" ObjectID="_1468075729" r:id="rId33">
            <o:LockedField>false</o:LockedField>
          </o:OLEObject>
        </w:object>
      </w:r>
      <w:r>
        <w:rPr>
          <w:sz w:val="21"/>
        </w:rPr>
        <w:t>（CH</w:t>
      </w:r>
      <w:r>
        <w:rPr>
          <w:sz w:val="21"/>
          <w:vertAlign w:val="subscript"/>
        </w:rPr>
        <w:t>2</w:t>
      </w:r>
      <w:r>
        <w:rPr>
          <w:sz w:val="21"/>
        </w:rPr>
        <w:t>O）+O</w:t>
      </w:r>
      <w:r>
        <w:rPr>
          <w:sz w:val="21"/>
          <w:vertAlign w:val="subscript"/>
        </w:rPr>
        <w:t>2</w:t>
      </w:r>
      <w:r>
        <w:rPr>
          <w:sz w:val="21"/>
        </w:rPr>
        <w:t xml:space="preserve">     基质     五碳化合物（或C</w:t>
      </w:r>
      <w:r>
        <w:rPr>
          <w:sz w:val="21"/>
          <w:vertAlign w:val="subscript"/>
        </w:rPr>
        <w:t>5</w:t>
      </w:r>
      <w:r>
        <w:rPr>
          <w:sz w:val="21"/>
        </w:rPr>
        <w:t>）</w:t>
      </w:r>
    </w:p>
    <w:p w14:paraId="49D1238C">
      <w:pPr>
        <w:shd w:val="clear" w:color="auto"/>
        <w:spacing w:line="360" w:lineRule="auto"/>
        <w:jc w:val="left"/>
        <w:textAlignment w:val="center"/>
        <w:rPr>
          <w:sz w:val="21"/>
        </w:rPr>
      </w:pPr>
      <w:r>
        <w:rPr>
          <w:sz w:val="21"/>
        </w:rPr>
        <w:t>(3)不同色素在层析液中的溶解度不同而将其分离     三</w:t>
      </w:r>
    </w:p>
    <w:p w14:paraId="0C1DBCC3">
      <w:pPr>
        <w:shd w:val="clear" w:color="auto"/>
        <w:spacing w:line="360" w:lineRule="auto"/>
        <w:jc w:val="left"/>
        <w:textAlignment w:val="center"/>
        <w:rPr>
          <w:sz w:val="21"/>
        </w:rPr>
      </w:pPr>
      <w:r>
        <w:rPr>
          <w:sz w:val="21"/>
        </w:rPr>
        <w:t>(4)小于     光照强度低时，突变型叶绿素含量低，光反应弱；光照强度高时，突变型固定CO</w:t>
      </w:r>
      <w:r>
        <w:rPr>
          <w:sz w:val="21"/>
          <w:vertAlign w:val="subscript"/>
        </w:rPr>
        <w:t>2</w:t>
      </w:r>
      <w:r>
        <w:rPr>
          <w:sz w:val="21"/>
        </w:rPr>
        <w:t>酶活性高，暗反应强</w:t>
      </w:r>
    </w:p>
    <w:p w14:paraId="4409B98F">
      <w:pPr>
        <w:shd w:val="clear" w:color="auto"/>
        <w:spacing w:line="360" w:lineRule="auto"/>
        <w:jc w:val="left"/>
        <w:textAlignment w:val="center"/>
        <w:rPr>
          <w:sz w:val="21"/>
        </w:rPr>
      </w:pPr>
      <w:r>
        <w:rPr>
          <w:sz w:val="21"/>
        </w:rPr>
        <w:t>(5)CO</w:t>
      </w:r>
      <w:r>
        <w:rPr>
          <w:sz w:val="21"/>
          <w:vertAlign w:val="subscript"/>
        </w:rPr>
        <w:t>2</w:t>
      </w:r>
      <w:r>
        <w:rPr>
          <w:sz w:val="21"/>
        </w:rPr>
        <w:t>浓度、温度</w:t>
      </w:r>
    </w:p>
    <w:p w14:paraId="44B4CCF6">
      <w:pPr>
        <w:shd w:val="clear"/>
      </w:pPr>
      <w:r>
        <w:rPr>
          <w:rFonts w:hint="eastAsia"/>
          <w:sz w:val="21"/>
          <w:lang w:eastAsia="zh-CN"/>
        </w:rPr>
        <w:t>【思路导引】</w:t>
      </w:r>
      <w:r>
        <w:rPr>
          <w:sz w:val="21"/>
        </w:rPr>
        <w:t>光合作用包括光反应和暗反应 ，光反应阶段发生在叶绿体类囊体的薄膜上，能量变化过程为：光能先转化为ATP和NADPH中活跃的化学能，然后再转化为有机物中稳定的化学能；暗反应阶段在叶绿体的基质中进行，在特定酶催化下CO</w:t>
      </w:r>
      <w:r>
        <w:rPr>
          <w:sz w:val="21"/>
          <w:vertAlign w:val="subscript"/>
        </w:rPr>
        <w:t>2</w:t>
      </w:r>
      <w:r>
        <w:rPr>
          <w:sz w:val="21"/>
        </w:rPr>
        <w:t>与C</w:t>
      </w:r>
      <w:r>
        <w:rPr>
          <w:sz w:val="21"/>
          <w:vertAlign w:val="subscript"/>
        </w:rPr>
        <w:t>5</w:t>
      </w:r>
      <w:r>
        <w:rPr>
          <w:sz w:val="21"/>
        </w:rPr>
        <w:t>结合形成C</w:t>
      </w:r>
      <w:r>
        <w:rPr>
          <w:sz w:val="21"/>
          <w:vertAlign w:val="subscript"/>
        </w:rPr>
        <w:t>3</w:t>
      </w:r>
      <w:r>
        <w:rPr>
          <w:sz w:val="21"/>
        </w:rPr>
        <w:t>，</w:t>
      </w:r>
    </w:p>
    <w:p w14:paraId="4E35E850">
      <w:pPr>
        <w:shd w:val="clear" w:color="auto"/>
        <w:spacing w:line="360" w:lineRule="auto"/>
        <w:jc w:val="left"/>
        <w:textAlignment w:val="center"/>
        <w:rPr>
          <w:sz w:val="21"/>
        </w:rPr>
      </w:pPr>
      <w:r>
        <w:rPr>
          <w:sz w:val="21"/>
        </w:rPr>
        <w:t>再进行一系列反应最后转化为糖类。影响光合作用的环境因素除了光照强度，还有CO</w:t>
      </w:r>
      <w:r>
        <w:rPr>
          <w:sz w:val="21"/>
          <w:vertAlign w:val="subscript"/>
        </w:rPr>
        <w:t>2</w:t>
      </w:r>
      <w:r>
        <w:rPr>
          <w:sz w:val="21"/>
        </w:rPr>
        <w:t>浓度、温度等。</w:t>
      </w:r>
    </w:p>
    <w:p w14:paraId="757F587D">
      <w:pPr>
        <w:shd w:val="clear" w:color="auto"/>
        <w:spacing w:line="360" w:lineRule="auto"/>
        <w:jc w:val="left"/>
        <w:textAlignment w:val="center"/>
        <w:rPr>
          <w:sz w:val="21"/>
        </w:rPr>
      </w:pPr>
      <w:r>
        <w:rPr>
          <w:rFonts w:hint="eastAsia"/>
          <w:sz w:val="21"/>
          <w:lang w:eastAsia="zh-CN"/>
        </w:rPr>
        <w:t>【解析】</w:t>
      </w:r>
      <w:r>
        <w:rPr>
          <w:sz w:val="21"/>
        </w:rPr>
        <w:t>（1）水稻叶肉细胞叶绿体类囊体的薄膜上有捕获光能的色素（叶绿素和类胡萝卜素等），捕获的光能在水稻叶绿体中能量变化过程为：光能先转化为ATP和NADPH中活跃的化学能，然后再转化为有机物中稳定的化学能。</w:t>
      </w:r>
    </w:p>
    <w:p w14:paraId="6E649729">
      <w:pPr>
        <w:shd w:val="clear" w:color="auto"/>
        <w:spacing w:line="360" w:lineRule="auto"/>
        <w:jc w:val="left"/>
        <w:textAlignment w:val="center"/>
        <w:rPr>
          <w:sz w:val="21"/>
        </w:rPr>
      </w:pPr>
      <w:r>
        <w:rPr>
          <w:sz w:val="21"/>
        </w:rPr>
        <w:t>（2）光合作用反应式：CO</w:t>
      </w:r>
      <w:r>
        <w:rPr>
          <w:sz w:val="21"/>
          <w:vertAlign w:val="subscript"/>
        </w:rPr>
        <w:t>2</w:t>
      </w:r>
      <w:r>
        <w:rPr>
          <w:sz w:val="21"/>
        </w:rPr>
        <w:t>+H</w:t>
      </w:r>
      <w:r>
        <w:rPr>
          <w:sz w:val="21"/>
          <w:vertAlign w:val="subscript"/>
        </w:rPr>
        <w:t>2</w:t>
      </w:r>
      <w:r>
        <w:rPr>
          <w:sz w:val="21"/>
        </w:rPr>
        <w:t>O</w:t>
      </w:r>
      <w:r>
        <w:object>
          <v:shape id="_x0000_i1032" o:spt="75" alt="eqId56a2c9eba650c4908ae3e3daecbd39fa" type="#_x0000_t75" style="height:25.7pt;width:21.1pt;" o:ole="t" filled="f" o:preferrelative="t" stroked="f" coordsize="21600,21600">
            <v:path/>
            <v:fill on="f" focussize="0,0"/>
            <v:stroke on="f" joinstyle="miter"/>
            <v:imagedata r:id="rId34" o:title="eqId56a2c9eba650c4908ae3e3daecbd39fa"/>
            <o:lock v:ext="edit" aspectratio="t"/>
            <w10:wrap type="none"/>
            <w10:anchorlock/>
          </v:shape>
          <o:OLEObject Type="Embed" ProgID="Equation.DSMT4" ShapeID="_x0000_i1032" DrawAspect="Content" ObjectID="_1468075730" r:id="rId35">
            <o:LockedField>false</o:LockedField>
          </o:OLEObject>
        </w:object>
      </w:r>
      <w:r>
        <w:rPr>
          <w:sz w:val="21"/>
        </w:rPr>
        <w:t>（CH</w:t>
      </w:r>
      <w:r>
        <w:rPr>
          <w:sz w:val="21"/>
          <w:vertAlign w:val="subscript"/>
        </w:rPr>
        <w:t>2</w:t>
      </w:r>
      <w:r>
        <w:rPr>
          <w:sz w:val="21"/>
        </w:rPr>
        <w:t>O）+O</w:t>
      </w:r>
      <w:r>
        <w:rPr>
          <w:sz w:val="21"/>
          <w:vertAlign w:val="subscript"/>
        </w:rPr>
        <w:t>2</w:t>
      </w:r>
    </w:p>
    <w:p w14:paraId="0D45854A">
      <w:pPr>
        <w:shd w:val="clear" w:color="auto"/>
        <w:spacing w:line="360" w:lineRule="auto"/>
        <w:jc w:val="left"/>
        <w:textAlignment w:val="center"/>
        <w:rPr>
          <w:sz w:val="21"/>
        </w:rPr>
      </w:pPr>
      <w:r>
        <w:rPr>
          <w:sz w:val="21"/>
        </w:rPr>
        <w:t>暗反应阶段在叶绿体的基质中进行，在特定酶催化下CO</w:t>
      </w:r>
      <w:r>
        <w:rPr>
          <w:sz w:val="21"/>
          <w:vertAlign w:val="subscript"/>
        </w:rPr>
        <w:t>2</w:t>
      </w:r>
      <w:r>
        <w:rPr>
          <w:sz w:val="21"/>
        </w:rPr>
        <w:t>与C</w:t>
      </w:r>
      <w:r>
        <w:rPr>
          <w:sz w:val="21"/>
          <w:vertAlign w:val="subscript"/>
        </w:rPr>
        <w:t>5</w:t>
      </w:r>
      <w:r>
        <w:rPr>
          <w:sz w:val="21"/>
        </w:rPr>
        <w:t>结合形成C</w:t>
      </w:r>
      <w:r>
        <w:rPr>
          <w:sz w:val="21"/>
          <w:vertAlign w:val="subscript"/>
        </w:rPr>
        <w:t>3</w:t>
      </w:r>
      <w:r>
        <w:rPr>
          <w:sz w:val="21"/>
        </w:rPr>
        <w:t>，再进行一系列反应最后转化为糖类。</w:t>
      </w:r>
    </w:p>
    <w:p w14:paraId="1A65DA32">
      <w:pPr>
        <w:shd w:val="clear"/>
      </w:pPr>
      <w:r>
        <w:rPr>
          <w:sz w:val="21"/>
        </w:rPr>
        <w:t>（3）纸层析法分离色素的原理是：不同色素在层析液中的溶解度不同，溶解度高的色素随层析液在滤纸条上扩散得快，反之则慢。叶绿素包括叶绿素a和叶绿素b，在滤纸条上从上</w:t>
      </w:r>
    </w:p>
    <w:p w14:paraId="7D0849AB">
      <w:pPr>
        <w:shd w:val="clear" w:color="auto"/>
        <w:spacing w:line="360" w:lineRule="auto"/>
        <w:jc w:val="left"/>
        <w:textAlignment w:val="center"/>
        <w:rPr>
          <w:sz w:val="21"/>
        </w:rPr>
      </w:pPr>
      <w:r>
        <w:rPr>
          <w:sz w:val="21"/>
        </w:rPr>
        <w:t>到下第3、4条色素带为叶绿素a和叶绿素b，所以应比较从上到下第3、4条色素带的宽度，来验证突变型水稻叶片的叶绿素含量约为野生型的一半。</w:t>
      </w:r>
    </w:p>
    <w:p w14:paraId="37B73412">
      <w:pPr>
        <w:shd w:val="clear" w:color="auto"/>
        <w:spacing w:line="360" w:lineRule="auto"/>
        <w:jc w:val="left"/>
        <w:textAlignment w:val="center"/>
        <w:rPr>
          <w:sz w:val="21"/>
        </w:rPr>
      </w:pPr>
      <w:r>
        <w:rPr>
          <w:sz w:val="21"/>
        </w:rPr>
        <w:t>（4）当光照强度为P</w:t>
      </w:r>
      <w:r>
        <w:rPr>
          <w:sz w:val="21"/>
          <w:vertAlign w:val="subscript"/>
        </w:rPr>
        <w:t>1</w:t>
      </w:r>
      <w:r>
        <w:rPr>
          <w:sz w:val="21"/>
        </w:rPr>
        <w:t>时，突变型水稻的CO</w:t>
      </w:r>
      <w:r>
        <w:rPr>
          <w:sz w:val="21"/>
          <w:vertAlign w:val="subscript"/>
        </w:rPr>
        <w:t>2</w:t>
      </w:r>
      <w:r>
        <w:rPr>
          <w:sz w:val="21"/>
        </w:rPr>
        <w:t>吸收速率为0，即净光合速率为0，由于进行光合作用的主要是叶肉细胞，水稻植株的所有细胞均进行呼吸作用，所以两种水稻的叶肉细胞进行细胞呼吸产生的CO</w:t>
      </w:r>
      <w:r>
        <w:rPr>
          <w:sz w:val="21"/>
          <w:vertAlign w:val="subscript"/>
        </w:rPr>
        <w:t>2</w:t>
      </w:r>
      <w:r>
        <w:rPr>
          <w:sz w:val="21"/>
        </w:rPr>
        <w:t>量小于光合作用吸收的CO</w:t>
      </w:r>
      <w:r>
        <w:rPr>
          <w:sz w:val="21"/>
          <w:vertAlign w:val="subscript"/>
        </w:rPr>
        <w:t>2</w:t>
      </w:r>
      <w:r>
        <w:rPr>
          <w:sz w:val="21"/>
        </w:rPr>
        <w:t>量。当光照强度低于P</w:t>
      </w:r>
      <w:r>
        <w:rPr>
          <w:sz w:val="21"/>
          <w:vertAlign w:val="subscript"/>
        </w:rPr>
        <w:t>2</w:t>
      </w:r>
      <w:r>
        <w:rPr>
          <w:sz w:val="21"/>
        </w:rPr>
        <w:t>时，突变型水稻叶绿素含量低，光反应弱，为暗反应提供的ATP和NADPH少，所以CO</w:t>
      </w:r>
      <w:r>
        <w:rPr>
          <w:sz w:val="21"/>
          <w:vertAlign w:val="subscript"/>
        </w:rPr>
        <w:t>2</w:t>
      </w:r>
      <w:r>
        <w:rPr>
          <w:sz w:val="21"/>
        </w:rPr>
        <w:t>吸收速率低于野生型；当光照强度高于P</w:t>
      </w:r>
      <w:r>
        <w:rPr>
          <w:sz w:val="21"/>
          <w:vertAlign w:val="subscript"/>
        </w:rPr>
        <w:t>2</w:t>
      </w:r>
      <w:r>
        <w:rPr>
          <w:sz w:val="21"/>
        </w:rPr>
        <w:t>时，突变型水稻固定CO</w:t>
      </w:r>
      <w:r>
        <w:rPr>
          <w:sz w:val="21"/>
          <w:vertAlign w:val="subscript"/>
        </w:rPr>
        <w:t>2</w:t>
      </w:r>
      <w:r>
        <w:rPr>
          <w:sz w:val="21"/>
        </w:rPr>
        <w:t>的酶活性显著高于野生型，暗反应增强，所以CO</w:t>
      </w:r>
      <w:r>
        <w:rPr>
          <w:sz w:val="21"/>
          <w:vertAlign w:val="subscript"/>
        </w:rPr>
        <w:t>2</w:t>
      </w:r>
      <w:r>
        <w:rPr>
          <w:sz w:val="21"/>
        </w:rPr>
        <w:t>吸收速率高于野生型。</w:t>
      </w:r>
    </w:p>
    <w:p w14:paraId="03F1C229">
      <w:pPr>
        <w:shd w:val="clear" w:color="auto"/>
        <w:spacing w:line="360" w:lineRule="auto"/>
        <w:jc w:val="left"/>
        <w:textAlignment w:val="center"/>
        <w:rPr>
          <w:sz w:val="21"/>
        </w:rPr>
      </w:pPr>
      <w:r>
        <w:rPr>
          <w:sz w:val="21"/>
        </w:rPr>
        <w:t>（5） 影响光合作用的环境因素除了光照强度，还有CO</w:t>
      </w:r>
      <w:r>
        <w:rPr>
          <w:sz w:val="21"/>
          <w:vertAlign w:val="subscript"/>
        </w:rPr>
        <w:t>2</w:t>
      </w:r>
      <w:r>
        <w:rPr>
          <w:sz w:val="21"/>
        </w:rPr>
        <w:t>浓度、温度等，所以若要提高温室中水稻突变型的产量，除光照强度以外，还应该考虑CO</w:t>
      </w:r>
      <w:r>
        <w:rPr>
          <w:sz w:val="21"/>
          <w:vertAlign w:val="subscript"/>
        </w:rPr>
        <w:t>2</w:t>
      </w:r>
      <w:r>
        <w:rPr>
          <w:sz w:val="21"/>
        </w:rPr>
        <w:t>浓度、温度等环境因素的影响。</w:t>
      </w:r>
    </w:p>
    <w:p w14:paraId="43FEC567">
      <w:pPr>
        <w:shd w:val="clear" w:color="auto"/>
        <w:spacing w:line="360" w:lineRule="auto"/>
        <w:jc w:val="left"/>
        <w:textAlignment w:val="center"/>
        <w:rPr>
          <w:sz w:val="21"/>
        </w:rPr>
      </w:pPr>
      <w:r>
        <w:rPr>
          <w:rFonts w:hint="eastAsia"/>
          <w:sz w:val="21"/>
          <w:lang w:val="en-US" w:eastAsia="zh-CN"/>
        </w:rPr>
        <w:t>25.</w:t>
      </w:r>
      <w:r>
        <w:rPr>
          <w:sz w:val="21"/>
        </w:rPr>
        <w:t>(1)A     A、B     B     卵细胞和极体</w:t>
      </w:r>
    </w:p>
    <w:p w14:paraId="46FAA671">
      <w:pPr>
        <w:shd w:val="clear" w:color="auto"/>
        <w:spacing w:line="360" w:lineRule="auto"/>
        <w:jc w:val="left"/>
        <w:textAlignment w:val="center"/>
        <w:rPr>
          <w:sz w:val="21"/>
        </w:rPr>
      </w:pPr>
      <w:r>
        <w:rPr>
          <w:sz w:val="21"/>
        </w:rPr>
        <w:t>(2)3～4     同源染色体分离，细胞一分为二</w:t>
      </w:r>
    </w:p>
    <w:p w14:paraId="6E69DB38">
      <w:pPr>
        <w:shd w:val="clear" w:color="auto"/>
        <w:spacing w:line="360" w:lineRule="auto"/>
        <w:jc w:val="left"/>
        <w:textAlignment w:val="center"/>
        <w:rPr>
          <w:sz w:val="21"/>
        </w:rPr>
      </w:pPr>
      <w:r>
        <w:rPr>
          <w:sz w:val="21"/>
        </w:rPr>
        <w:t>(3)20</w:t>
      </w:r>
    </w:p>
    <w:p w14:paraId="3C140E82">
      <w:pPr>
        <w:shd w:val="clear" w:color="auto"/>
        <w:spacing w:line="360" w:lineRule="auto"/>
        <w:jc w:val="left"/>
        <w:textAlignment w:val="center"/>
        <w:rPr>
          <w:sz w:val="21"/>
        </w:rPr>
      </w:pPr>
      <w:r>
        <w:rPr>
          <w:sz w:val="21"/>
        </w:rPr>
        <w:t>(4)ABCD</w:t>
      </w:r>
    </w:p>
    <w:p w14:paraId="17216E45">
      <w:pPr>
        <w:shd w:val="clear" w:color="auto"/>
        <w:spacing w:line="360" w:lineRule="auto"/>
        <w:jc w:val="left"/>
        <w:textAlignment w:val="center"/>
        <w:rPr>
          <w:sz w:val="21"/>
        </w:rPr>
      </w:pPr>
      <w:r>
        <w:rPr>
          <w:sz w:val="21"/>
        </w:rPr>
        <w:t>(5)磷脂分子、蛋白质分子、DNA</w:t>
      </w:r>
    </w:p>
    <w:p w14:paraId="4307EE8D">
      <w:pPr>
        <w:shd w:val="clear" w:color="auto"/>
        <w:spacing w:line="360" w:lineRule="auto"/>
        <w:jc w:val="left"/>
        <w:textAlignment w:val="center"/>
        <w:rPr>
          <w:sz w:val="21"/>
        </w:rPr>
      </w:pPr>
      <w:r>
        <w:rPr>
          <w:sz w:val="21"/>
        </w:rPr>
        <w:t>(6)细胞的自然更新（或对某些被病原体感染的细胞的清除）</w:t>
      </w:r>
    </w:p>
    <w:p w14:paraId="6E5458D8">
      <w:pPr>
        <w:shd w:val="clear" w:color="auto"/>
        <w:spacing w:line="360" w:lineRule="auto"/>
        <w:jc w:val="left"/>
        <w:textAlignment w:val="center"/>
        <w:rPr>
          <w:sz w:val="21"/>
        </w:rPr>
      </w:pPr>
      <w:r>
        <w:rPr>
          <w:rFonts w:hint="eastAsia"/>
          <w:sz w:val="21"/>
          <w:lang w:eastAsia="zh-CN"/>
        </w:rPr>
        <w:t>【思路导引】</w:t>
      </w:r>
      <w:r>
        <w:rPr>
          <w:sz w:val="21"/>
        </w:rPr>
        <w:t>题图分析：甲图中A细胞处于有丝分裂后期；B细胞处于减数第一次分裂后期；C细胞处于减数第二次分裂后期；乙图中1～8表示减数分裂，8～13表示有丝分裂，其中1～5表示减数第一次分裂，5～7表示减数第二次分裂。8表示受精作用，8～11表示有丝分裂的前期和中期，11～13表示有丝分裂的后期。</w:t>
      </w:r>
    </w:p>
    <w:p w14:paraId="4A0554A9">
      <w:pPr>
        <w:shd w:val="clear"/>
      </w:pPr>
      <w:r>
        <w:rPr>
          <w:rFonts w:hint="eastAsia"/>
          <w:sz w:val="21"/>
          <w:lang w:eastAsia="zh-CN"/>
        </w:rPr>
        <w:t>【解析】</w:t>
      </w:r>
      <w:r>
        <w:rPr>
          <w:sz w:val="21"/>
        </w:rPr>
        <w:t>（1）图甲A细胞中含有同源染色体，且着丝粒分裂，处于有丝分裂后期；B图中同源染色体分离，C图中不含同源染色体，属于减数分裂图像，故甲图中属于有丝分裂过程</w:t>
      </w:r>
    </w:p>
    <w:p w14:paraId="78539A0E">
      <w:pPr>
        <w:shd w:val="clear" w:color="auto"/>
        <w:spacing w:line="360" w:lineRule="auto"/>
        <w:jc w:val="left"/>
        <w:textAlignment w:val="center"/>
        <w:rPr>
          <w:sz w:val="21"/>
        </w:rPr>
      </w:pPr>
      <w:r>
        <w:rPr>
          <w:sz w:val="21"/>
        </w:rPr>
        <w:t>的图有A，含同源染色体的细胞有A、B。B中每条染色体上含有两条姐妹染色单体，染色体与DNA的比例是1：2，图甲中C细胞不含同源染色体，且细胞质不均等分裂，属于次级卵母细胞，分裂后得到的子细胞为卵细胞和极体。</w:t>
      </w:r>
    </w:p>
    <w:p w14:paraId="0C2FA97C">
      <w:pPr>
        <w:shd w:val="clear" w:color="auto"/>
        <w:spacing w:line="360" w:lineRule="auto"/>
        <w:jc w:val="left"/>
        <w:textAlignment w:val="center"/>
        <w:rPr>
          <w:sz w:val="21"/>
        </w:rPr>
      </w:pPr>
      <w:r>
        <w:rPr>
          <w:sz w:val="21"/>
        </w:rPr>
        <w:t>（2）根据DNA和染色体在有丝分裂和减数分裂中的变化特点可知，0～7表示的是减数分裂；8位点发生受精作用；8～13表示的是有丝分裂。具体的时间段1～2、2～3、3～4、4～5、5～6、6～7依次为减数第一次分裂的前期、中期、后期、末期、减数第二次分裂的前期和中期、后期；9～10、10～11、11～12依次为有丝分裂的前期、中期、后期。图甲中的B为减数第一次分裂的后期，对应于图乙中3～4；图乙中5处染色体减半的原因是同源染色体分离，细胞一分为二。</w:t>
      </w:r>
    </w:p>
    <w:p w14:paraId="0E9491F5">
      <w:pPr>
        <w:shd w:val="clear" w:color="auto"/>
        <w:spacing w:line="360" w:lineRule="auto"/>
        <w:jc w:val="left"/>
        <w:textAlignment w:val="center"/>
        <w:rPr>
          <w:sz w:val="21"/>
        </w:rPr>
      </w:pPr>
      <w:r>
        <w:rPr>
          <w:sz w:val="21"/>
        </w:rPr>
        <w:t>（3）6～7表示减数第二次分裂后期，此时细胞中所含染色体数目与体细胞相同，若该生物体细胞中染色体数为20条，则此时期染色体数目也为20条。</w:t>
      </w:r>
    </w:p>
    <w:p w14:paraId="21EF064D">
      <w:pPr>
        <w:shd w:val="clear" w:color="auto"/>
        <w:spacing w:line="360" w:lineRule="auto"/>
        <w:jc w:val="left"/>
        <w:textAlignment w:val="center"/>
        <w:rPr>
          <w:sz w:val="21"/>
        </w:rPr>
      </w:pPr>
      <w:r>
        <w:rPr>
          <w:sz w:val="21"/>
        </w:rPr>
        <w:t xml:space="preserve">（4）图丙中 A（细胞分裂）、B（细胞分化）、C（细胞衰老）、D（细胞凋亡）、E（细胞癌变）的生物学意义： </w:t>
      </w:r>
    </w:p>
    <w:p w14:paraId="350DF2A4">
      <w:pPr>
        <w:shd w:val="clear" w:color="auto"/>
        <w:spacing w:line="360" w:lineRule="auto"/>
        <w:jc w:val="left"/>
        <w:textAlignment w:val="center"/>
        <w:rPr>
          <w:sz w:val="21"/>
        </w:rPr>
      </w:pPr>
      <w:r>
        <w:rPr>
          <w:sz w:val="21"/>
        </w:rPr>
        <w:t xml:space="preserve">A细胞分裂：实现细胞增殖，为生长、发育提供细胞基础，积极； </w:t>
      </w:r>
    </w:p>
    <w:p w14:paraId="33049384">
      <w:pPr>
        <w:shd w:val="clear" w:color="auto"/>
        <w:spacing w:line="360" w:lineRule="auto"/>
        <w:jc w:val="left"/>
        <w:textAlignment w:val="center"/>
        <w:rPr>
          <w:sz w:val="21"/>
        </w:rPr>
      </w:pPr>
      <w:r>
        <w:rPr>
          <w:sz w:val="21"/>
        </w:rPr>
        <w:t>B细胞分化：形成形态、结构、功能不同的细胞，构成组织和器官，积极；</w:t>
      </w:r>
    </w:p>
    <w:p w14:paraId="4F835095">
      <w:pPr>
        <w:shd w:val="clear" w:color="auto"/>
        <w:spacing w:line="360" w:lineRule="auto"/>
        <w:jc w:val="left"/>
        <w:textAlignment w:val="center"/>
        <w:rPr>
          <w:sz w:val="21"/>
        </w:rPr>
      </w:pPr>
      <w:r>
        <w:rPr>
          <w:sz w:val="21"/>
        </w:rPr>
        <w:t xml:space="preserve">C细胞衰老：细胞正常的生命历程，衰老细胞会被凋亡清除，为新细胞腾出空间，积极； </w:t>
      </w:r>
    </w:p>
    <w:p w14:paraId="501649DD">
      <w:pPr>
        <w:shd w:val="clear" w:color="auto"/>
        <w:spacing w:line="360" w:lineRule="auto"/>
        <w:jc w:val="left"/>
        <w:textAlignment w:val="center"/>
        <w:rPr>
          <w:sz w:val="21"/>
        </w:rPr>
      </w:pPr>
      <w:r>
        <w:rPr>
          <w:sz w:val="21"/>
        </w:rPr>
        <w:t xml:space="preserve">D细胞凋亡：基因决定的编程性死亡，清除多余、衰老、病变的细胞，维持内环境稳定，积极； </w:t>
      </w:r>
    </w:p>
    <w:p w14:paraId="1FCC2791">
      <w:pPr>
        <w:shd w:val="clear" w:color="auto"/>
        <w:spacing w:line="360" w:lineRule="auto"/>
        <w:jc w:val="left"/>
        <w:textAlignment w:val="center"/>
        <w:rPr>
          <w:sz w:val="21"/>
        </w:rPr>
      </w:pPr>
      <w:r>
        <w:rPr>
          <w:sz w:val="21"/>
        </w:rPr>
        <w:t xml:space="preserve">E细胞癌变：细胞异常增殖，不受机体控制，会形成肿瘤，危害机体，消极。 </w:t>
      </w:r>
    </w:p>
    <w:p w14:paraId="2E572029">
      <w:pPr>
        <w:shd w:val="clear" w:color="auto"/>
        <w:spacing w:line="360" w:lineRule="auto"/>
        <w:jc w:val="left"/>
        <w:textAlignment w:val="center"/>
        <w:rPr>
          <w:sz w:val="21"/>
        </w:rPr>
      </w:pPr>
      <w:r>
        <w:rPr>
          <w:sz w:val="21"/>
        </w:rPr>
        <w:t>故选ABCD。</w:t>
      </w:r>
    </w:p>
    <w:p w14:paraId="1B5B75B8">
      <w:pPr>
        <w:shd w:val="clear" w:color="auto"/>
        <w:spacing w:line="360" w:lineRule="auto"/>
        <w:jc w:val="left"/>
        <w:textAlignment w:val="center"/>
        <w:rPr>
          <w:sz w:val="21"/>
        </w:rPr>
      </w:pPr>
      <w:r>
        <w:rPr>
          <w:sz w:val="21"/>
        </w:rPr>
        <w:t xml:space="preserve">（5）细胞代谢产生的自由基会随机攻击细胞内的生物分子，造成结构损伤和功能异常，主要攻击三类物质： </w:t>
      </w:r>
    </w:p>
    <w:p w14:paraId="79D3D1B3">
      <w:pPr>
        <w:shd w:val="clear" w:color="auto"/>
        <w:spacing w:line="360" w:lineRule="auto"/>
        <w:jc w:val="left"/>
        <w:textAlignment w:val="center"/>
        <w:rPr>
          <w:sz w:val="21"/>
        </w:rPr>
      </w:pPr>
      <w:r>
        <w:rPr>
          <w:sz w:val="21"/>
        </w:rPr>
        <w:t xml:space="preserve">①攻击磷脂分子：破坏细胞膜（生物膜）的磷脂双分子层，导致膜结构破损； </w:t>
      </w:r>
    </w:p>
    <w:p w14:paraId="65C2C28B">
      <w:pPr>
        <w:shd w:val="clear" w:color="auto"/>
        <w:spacing w:line="360" w:lineRule="auto"/>
        <w:jc w:val="left"/>
        <w:textAlignment w:val="center"/>
        <w:rPr>
          <w:sz w:val="21"/>
        </w:rPr>
      </w:pPr>
      <w:r>
        <w:rPr>
          <w:sz w:val="21"/>
        </w:rPr>
        <w:t xml:space="preserve">②攻击蛋白质分子：使酶、载体蛋白、结构蛋白等变性失活，影响细胞代谢和结构； </w:t>
      </w:r>
    </w:p>
    <w:p w14:paraId="0202137D">
      <w:pPr>
        <w:shd w:val="clear" w:color="auto"/>
        <w:spacing w:line="360" w:lineRule="auto"/>
        <w:jc w:val="left"/>
        <w:textAlignment w:val="center"/>
        <w:rPr>
          <w:sz w:val="21"/>
        </w:rPr>
      </w:pPr>
      <w:r>
        <w:rPr>
          <w:sz w:val="21"/>
        </w:rPr>
        <w:t>③攻击DNA：导致 DNA 分子中碱基对的增添、缺失或替换，引发基因突变，影响遗传信息传递。</w:t>
      </w:r>
    </w:p>
    <w:p w14:paraId="731BB92B">
      <w:pPr>
        <w:shd w:val="clear" w:color="auto"/>
        <w:spacing w:line="360" w:lineRule="auto"/>
        <w:jc w:val="left"/>
        <w:textAlignment w:val="center"/>
        <w:rPr>
          <w:sz w:val="21"/>
        </w:rPr>
      </w:pPr>
      <w:r>
        <w:rPr>
          <w:sz w:val="21"/>
        </w:rPr>
        <w:t>（6）细胞凋亡是由基因决定的细胞自动结束生命的过程，是正常的生命历程，在成熟人体中的核心作用： 实现细胞的自然更新：衰老、受损的细胞通过凋亡被清除，由新分裂产生的细胞补充，维持细胞数量平衡； 清除被病原体感染的细胞：及时清除病变细胞，防止病原体在体内扩散，维持内环境的相对稳定。</w:t>
      </w:r>
    </w:p>
    <w:p w14:paraId="50FA65EC">
      <w:pPr>
        <w:shd w:val="clear" w:color="auto"/>
        <w:spacing w:line="360" w:lineRule="auto"/>
        <w:jc w:val="left"/>
        <w:textAlignment w:val="center"/>
        <w:rPr>
          <w:rFonts w:hint="eastAsia" w:eastAsia="宋体"/>
          <w:sz w:val="21"/>
          <w:lang w:eastAsia="zh-CN"/>
        </w:rPr>
      </w:pPr>
    </w:p>
    <w:sectPr>
      <w:footerReference r:id="rId3" w:type="default"/>
      <w:footerReference r:id="rId4" w:type="even"/>
      <w:pgSz w:w="11907" w:h="16839"/>
      <w:pgMar w:top="1440" w:right="1800" w:bottom="1440" w:left="1800" w:header="851" w:footer="425"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2C0444">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A85C78">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43B54"/>
    <w:rsid w:val="001D7A06"/>
    <w:rsid w:val="00284433"/>
    <w:rsid w:val="002A1EC6"/>
    <w:rsid w:val="002E035E"/>
    <w:rsid w:val="004E46D8"/>
    <w:rsid w:val="00537201"/>
    <w:rsid w:val="006A4C40"/>
    <w:rsid w:val="006B16C5"/>
    <w:rsid w:val="00776133"/>
    <w:rsid w:val="00811C76"/>
    <w:rsid w:val="00855687"/>
    <w:rsid w:val="008C07DE"/>
    <w:rsid w:val="00A30CCE"/>
    <w:rsid w:val="00AC3E9C"/>
    <w:rsid w:val="00BC2225"/>
    <w:rsid w:val="00BC4F14"/>
    <w:rsid w:val="00BC62FB"/>
    <w:rsid w:val="00BF535F"/>
    <w:rsid w:val="00C806B0"/>
    <w:rsid w:val="00E476EE"/>
    <w:rsid w:val="00EF035E"/>
    <w:rsid w:val="00F16B29"/>
    <w:rsid w:val="112D7756"/>
    <w:rsid w:val="3CDC4B6D"/>
    <w:rsid w:val="65D755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 w:type="paragraph" w:customStyle="1" w:styleId="8">
    <w:name w:val="subTitleStyle_96b773ee-7bbf-416d-8177-c84dfd3c494a"/>
    <w:basedOn w:val="9"/>
    <w:qFormat/>
    <w:uiPriority w:val="0"/>
    <w:rPr>
      <w:rFonts w:ascii="宋体" w:hAnsi="宋体" w:eastAsia="宋体" w:cs="宋体"/>
      <w:b/>
      <w:color w:val="000000"/>
      <w:sz w:val="32"/>
    </w:rPr>
  </w:style>
  <w:style w:type="paragraph" w:customStyle="1" w:styleId="9">
    <w:name w:val="Normal_c304269a-807e-482b-a090-37cc6e99c368"/>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oleObject" Target="embeddings/oleObject6.bin"/><Relationship Id="rId34" Type="http://schemas.openxmlformats.org/officeDocument/2006/relationships/image" Target="media/image24.wmf"/><Relationship Id="rId33" Type="http://schemas.openxmlformats.org/officeDocument/2006/relationships/oleObject" Target="embeddings/oleObject5.bin"/><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er" Target="foot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oleObject" Target="embeddings/oleObject4.bin"/><Relationship Id="rId16" Type="http://schemas.openxmlformats.org/officeDocument/2006/relationships/image" Target="media/image8.wmf"/><Relationship Id="rId15" Type="http://schemas.openxmlformats.org/officeDocument/2006/relationships/oleObject" Target="embeddings/oleObject3.bin"/><Relationship Id="rId14" Type="http://schemas.openxmlformats.org/officeDocument/2006/relationships/image" Target="media/image7.wmf"/><Relationship Id="rId13" Type="http://schemas.openxmlformats.org/officeDocument/2006/relationships/oleObject" Target="embeddings/oleObject2.bin"/><Relationship Id="rId12" Type="http://schemas.openxmlformats.org/officeDocument/2006/relationships/image" Target="media/image6.wmf"/><Relationship Id="rId11" Type="http://schemas.openxmlformats.org/officeDocument/2006/relationships/oleObject" Target="embeddings/oleObject1.bin"/><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20</Pages>
  <Words>8137</Words>
  <Characters>8552</Characters>
  <Lines>0</Lines>
  <Paragraphs>0</Paragraphs>
  <TotalTime>0</TotalTime>
  <ScaleCrop>false</ScaleCrop>
  <LinksUpToDate>false</LinksUpToDate>
  <CharactersWithSpaces>8645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与风</cp:lastModifiedBy>
  <dcterms:modified xsi:type="dcterms:W3CDTF">2026-05-18T06:56:36Z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{{"ContentPropagator":"XKW","Label":"2","ContentProducer":"XKW"}}</vt:lpwstr>
  </property>
  <property fmtid="{D5CDD505-2E9C-101B-9397-08002B2CF9AE}" pid="3" name="preprocessed">
    <vt:lpwstr>1</vt:lpwstr>
  </property>
  <property fmtid="{D5CDD505-2E9C-101B-9397-08002B2CF9AE}" pid="4" name="version">
    <vt:lpwstr>16c03a5fb55e47918f920234d43de2b2mjy3mzc2ndgxnw</vt:lpwstr>
  </property>
  <property fmtid="{D5CDD505-2E9C-101B-9397-08002B2CF9AE}" pid="5" name="KSOTemplateDocerSaveRecord">
    <vt:lpwstr>eyJoZGlkIjoiMDYzNDM0ZmUzNjQwOTZkMGViMGMwNGQ4NmY1NjAyMjMiLCJ1c2VySWQiOiI0NzU4NDc3NjIifQ==</vt:lpwstr>
  </property>
  <property fmtid="{D5CDD505-2E9C-101B-9397-08002B2CF9AE}" pid="6" name="KSOProductBuildVer">
    <vt:lpwstr>2052-12.1.0.25865</vt:lpwstr>
  </property>
  <property fmtid="{D5CDD505-2E9C-101B-9397-08002B2CF9AE}" pid="7" name="ICV">
    <vt:lpwstr>7BCFD847C74A4DD39B05C97194FA0843_12</vt:lpwstr>
  </property>
</Properties>
</file>