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620B96">
      <w:pPr>
        <w:jc w:val="center"/>
        <w:rPr>
          <w:rFonts w:hint="default"/>
          <w:b/>
          <w:bCs/>
          <w:lang w:val="en-US" w:eastAsia="zh-CN"/>
        </w:rPr>
      </w:pP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地理预习卡（三）太阳对地球的影响</w:t>
      </w:r>
    </w:p>
    <w:p w14:paraId="6468D42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太阳辐射的传播方式：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/>
          <w:sz w:val="24"/>
          <w:szCs w:val="24"/>
          <w:u w:val="none"/>
          <w:lang w:val="en-US" w:eastAsia="zh-CN"/>
        </w:rPr>
        <w:t>。能量来源：太阳内部的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/>
          <w:sz w:val="24"/>
          <w:szCs w:val="24"/>
          <w:u w:val="none"/>
          <w:lang w:val="en-US" w:eastAsia="zh-CN"/>
        </w:rPr>
        <w:t>。能量分布：50%左右的能量集中在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波段。 </w:t>
      </w:r>
    </w:p>
    <w:p w14:paraId="04C4F96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太阳辐射对地球的影响：</w:t>
      </w:r>
    </w:p>
    <w:p w14:paraId="0BBEC3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①太阳辐射为人类提供能源：</w:t>
      </w:r>
    </w:p>
    <w:p w14:paraId="0D0A8D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②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/>
          <w:sz w:val="24"/>
          <w:szCs w:val="24"/>
          <w:u w:val="none"/>
          <w:lang w:val="en-US" w:eastAsia="zh-CN"/>
        </w:rPr>
        <w:t>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/>
          <w:sz w:val="24"/>
          <w:szCs w:val="24"/>
          <w:u w:val="none"/>
          <w:lang w:val="en-US" w:eastAsia="zh-CN"/>
        </w:rPr>
        <w:t>等化石燃料,是地质时期生物固定以后积累下来的太阳能。</w:t>
      </w:r>
    </w:p>
    <w:p w14:paraId="71CAE25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③是日常生活和生产中所用的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/>
          <w:sz w:val="24"/>
          <w:szCs w:val="24"/>
          <w:u w:val="none"/>
          <w:lang w:val="en-US" w:eastAsia="zh-CN"/>
        </w:rPr>
        <w:t>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/>
          <w:sz w:val="24"/>
          <w:szCs w:val="24"/>
          <w:u w:val="none"/>
          <w:lang w:val="en-US" w:eastAsia="zh-CN"/>
        </w:rPr>
        <w:t>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/>
          <w:sz w:val="24"/>
          <w:szCs w:val="24"/>
          <w:u w:val="none"/>
          <w:lang w:val="en-US" w:eastAsia="zh-CN"/>
        </w:rPr>
        <w:t>的主要能量来源。</w:t>
      </w:r>
    </w:p>
    <w:p w14:paraId="2944F6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3．太阳辐射对自然地理环境的影响：</w:t>
      </w:r>
    </w:p>
    <w:tbl>
      <w:tblPr>
        <w:tblStyle w:val="6"/>
        <w:tblW w:w="0" w:type="auto"/>
        <w:tblCellSpacing w:w="15" w:type="dxa"/>
        <w:tblInd w:w="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08"/>
        <w:gridCol w:w="6503"/>
      </w:tblGrid>
      <w:tr w14:paraId="143451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90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A4EBB05">
            <w:pPr>
              <w:pStyle w:val="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对地理环境的影响</w:t>
            </w:r>
          </w:p>
        </w:tc>
        <w:tc>
          <w:tcPr>
            <w:tcW w:w="661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119F8D0">
            <w:pPr>
              <w:pStyle w:val="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太阳辐射能是地球上大气能量的根本来源，维持地表温度</w:t>
            </w:r>
          </w:p>
        </w:tc>
      </w:tr>
      <w:tr w14:paraId="165CD4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90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59DAB83"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61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78ABA7A">
            <w:pPr>
              <w:pStyle w:val="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太阳辐射的能量是地球上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的主要动力</w:t>
            </w:r>
          </w:p>
        </w:tc>
      </w:tr>
      <w:tr w14:paraId="55D479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90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6455F15"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61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EF91A6">
            <w:pPr>
              <w:pStyle w:val="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自然界的岩石风化等与太阳辐射有关</w:t>
            </w:r>
          </w:p>
        </w:tc>
      </w:tr>
      <w:tr w14:paraId="6DBCE1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90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A4B8F47"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61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9500456">
            <w:pPr>
              <w:pStyle w:val="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从生物界来看，动植物的生长发育离不开太阳提供的光热资源</w:t>
            </w:r>
          </w:p>
        </w:tc>
      </w:tr>
      <w:tr w14:paraId="3A8967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905" w:type="dxa"/>
            <w:vMerge w:val="restar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E371E4D">
            <w:pPr>
              <w:pStyle w:val="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对生产生活</w:t>
            </w:r>
          </w:p>
        </w:tc>
        <w:tc>
          <w:tcPr>
            <w:tcW w:w="661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A0C6C78">
            <w:pPr>
              <w:pStyle w:val="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间接能源：生产生活中所使用的能量主要是由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      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等矿物燃料提供，来源于动植物转化固定下来的太阳能。</w:t>
            </w:r>
          </w:p>
        </w:tc>
      </w:tr>
      <w:tr w14:paraId="482A84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905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814ECF9"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61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766DA85">
            <w:pPr>
              <w:pStyle w:val="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直接能源：如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                               </w:t>
            </w:r>
          </w:p>
        </w:tc>
      </w:tr>
      <w:tr w14:paraId="704999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90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9855475">
            <w:pPr>
              <w:pStyle w:val="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不利影响</w:t>
            </w:r>
          </w:p>
        </w:tc>
        <w:tc>
          <w:tcPr>
            <w:tcW w:w="661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157D0EC">
            <w:pPr>
              <w:pStyle w:val="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过多的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会杀伤地球生物</w:t>
            </w:r>
          </w:p>
        </w:tc>
      </w:tr>
    </w:tbl>
    <w:p w14:paraId="74D145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3.影响太阳辐射的因素：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/>
          <w:sz w:val="24"/>
          <w:szCs w:val="24"/>
          <w:u w:val="none"/>
          <w:lang w:val="en-US" w:eastAsia="zh-CN"/>
        </w:rPr>
        <w:t>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/>
          <w:sz w:val="24"/>
          <w:szCs w:val="24"/>
          <w:u w:val="none"/>
          <w:lang w:val="en-US" w:eastAsia="zh-CN"/>
        </w:rPr>
        <w:t>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/>
          <w:sz w:val="24"/>
          <w:szCs w:val="24"/>
          <w:u w:val="none"/>
          <w:lang w:val="en-US" w:eastAsia="zh-CN"/>
        </w:rPr>
        <w:t>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</w:p>
    <w:p w14:paraId="6C5B0C3E">
      <w:pPr>
        <w:numPr>
          <w:ilvl w:val="0"/>
          <w:numId w:val="0"/>
        </w:numPr>
        <w:spacing w:line="360" w:lineRule="exact"/>
        <w:ind w:leftChars="0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简述青藏高原太阳辐射强的原因：</w:t>
      </w:r>
    </w:p>
    <w:p w14:paraId="55376C66">
      <w:pPr>
        <w:numPr>
          <w:ilvl w:val="0"/>
          <w:numId w:val="0"/>
        </w:numPr>
        <w:spacing w:line="360" w:lineRule="exact"/>
        <w:ind w:leftChars="0"/>
        <w:rPr>
          <w:rFonts w:hint="eastAsia"/>
          <w:color w:val="FF0000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</w:t>
      </w:r>
    </w:p>
    <w:p w14:paraId="416CA1E3">
      <w:pPr>
        <w:numPr>
          <w:ilvl w:val="0"/>
          <w:numId w:val="0"/>
        </w:numPr>
        <w:spacing w:line="360" w:lineRule="exact"/>
        <w:ind w:leftChars="0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</w:t>
      </w:r>
    </w:p>
    <w:p w14:paraId="04C9DB73">
      <w:pPr>
        <w:numPr>
          <w:ilvl w:val="0"/>
          <w:numId w:val="0"/>
        </w:numPr>
        <w:spacing w:line="360" w:lineRule="exact"/>
        <w:ind w:leftChars="0"/>
        <w:rPr>
          <w:rFonts w:hint="default"/>
          <w:sz w:val="24"/>
          <w:szCs w:val="24"/>
          <w:u w:val="none"/>
          <w:lang w:val="en-US" w:eastAsia="zh-CN"/>
        </w:rPr>
      </w:pPr>
      <w:r>
        <w:rPr>
          <w:b w:val="0"/>
          <w:bCs w:val="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5017770</wp:posOffset>
            </wp:positionH>
            <wp:positionV relativeFrom="page">
              <wp:posOffset>6652895</wp:posOffset>
            </wp:positionV>
            <wp:extent cx="1278890" cy="1464945"/>
            <wp:effectExtent l="0" t="0" r="16510" b="1905"/>
            <wp:wrapTight wrapText="bothSides">
              <wp:wrapPolygon>
                <wp:start x="0" y="0"/>
                <wp:lineTo x="0" y="21347"/>
                <wp:lineTo x="21235" y="21347"/>
                <wp:lineTo x="21235" y="0"/>
                <wp:lineTo x="0" y="0"/>
              </wp:wrapPolygon>
            </wp:wrapTight>
            <wp:docPr id="13" name="图片 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 descr="figure"/>
                    <pic:cNvPicPr>
                      <a:picLocks noChangeAspect="1"/>
                    </pic:cNvPicPr>
                  </pic:nvPicPr>
                  <pic:blipFill>
                    <a:blip r:embed="rId5"/>
                    <a:srcRect l="22340" r="20496"/>
                    <a:stretch>
                      <a:fillRect/>
                    </a:stretch>
                  </pic:blipFill>
                  <pic:spPr>
                    <a:xfrm>
                      <a:off x="0" y="0"/>
                      <a:ext cx="1278890" cy="146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  <w:u w:val="none"/>
          <w:lang w:val="en-US" w:eastAsia="zh-CN"/>
        </w:rPr>
        <w:t>4.</w:t>
      </w:r>
      <w:r>
        <w:rPr>
          <w:rFonts w:hint="eastAsia"/>
          <w:b w:val="0"/>
          <w:bCs w:val="0"/>
          <w:sz w:val="24"/>
          <w:szCs w:val="24"/>
        </w:rPr>
        <w:t>太阳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分层及太阳</w:t>
      </w:r>
      <w:r>
        <w:rPr>
          <w:rFonts w:hint="eastAsia"/>
          <w:b w:val="0"/>
          <w:bCs w:val="0"/>
          <w:sz w:val="24"/>
          <w:szCs w:val="24"/>
        </w:rPr>
        <w:t>活动</w:t>
      </w:r>
    </w:p>
    <w:tbl>
      <w:tblPr>
        <w:tblStyle w:val="6"/>
        <w:tblpPr w:leftFromText="180" w:rightFromText="180" w:vertAnchor="text" w:horzAnchor="page" w:tblpX="1924" w:tblpY="97"/>
        <w:tblOverlap w:val="never"/>
        <w:tblW w:w="70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0"/>
        <w:gridCol w:w="5439"/>
      </w:tblGrid>
      <w:tr w14:paraId="344BA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640" w:type="dxa"/>
            <w:noWrap w:val="0"/>
            <w:vAlign w:val="top"/>
          </w:tcPr>
          <w:p w14:paraId="6A9E0176">
            <w:pPr>
              <w:spacing w:line="360" w:lineRule="exact"/>
              <w:jc w:val="center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太阳大气分层</w:t>
            </w:r>
          </w:p>
          <w:p w14:paraId="3C6777C4">
            <w:pPr>
              <w:spacing w:line="360" w:lineRule="exact"/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/>
                <w:kern w:val="0"/>
                <w:sz w:val="21"/>
                <w:szCs w:val="21"/>
              </w:rPr>
              <w:t>由里到外</w:t>
            </w:r>
            <w:r>
              <w:rPr>
                <w:rFonts w:hint="eastAsia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5439" w:type="dxa"/>
            <w:noWrap w:val="0"/>
            <w:vAlign w:val="top"/>
          </w:tcPr>
          <w:p w14:paraId="26539A40">
            <w:pPr>
              <w:spacing w:line="480" w:lineRule="auto"/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太阳活动的主要类型</w:t>
            </w:r>
          </w:p>
        </w:tc>
      </w:tr>
      <w:tr w14:paraId="1CA9A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640" w:type="dxa"/>
            <w:noWrap w:val="0"/>
            <w:vAlign w:val="top"/>
          </w:tcPr>
          <w:p w14:paraId="4B7E46ED">
            <w:pPr>
              <w:spacing w:line="360" w:lineRule="exact"/>
              <w:jc w:val="both"/>
              <w:rPr>
                <w:rFonts w:hint="eastAsia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A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   </w:t>
            </w:r>
          </w:p>
        </w:tc>
        <w:tc>
          <w:tcPr>
            <w:tcW w:w="5439" w:type="dxa"/>
            <w:noWrap w:val="0"/>
            <w:vAlign w:val="top"/>
          </w:tcPr>
          <w:p w14:paraId="6BA57E16">
            <w:pPr>
              <w:spacing w:line="360" w:lineRule="exact"/>
              <w:rPr>
                <w:rFonts w:hint="default"/>
                <w:kern w:val="0"/>
                <w:sz w:val="21"/>
                <w:szCs w:val="21"/>
                <w:u w:val="single"/>
                <w:lang w:val="en-US"/>
              </w:rPr>
            </w:pP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/>
                <w:kern w:val="0"/>
                <w:sz w:val="21"/>
                <w:szCs w:val="21"/>
                <w:u w:val="none"/>
              </w:rPr>
              <w:t>。周期：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</w:t>
            </w:r>
          </w:p>
        </w:tc>
      </w:tr>
      <w:tr w14:paraId="3553C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640" w:type="dxa"/>
            <w:noWrap w:val="0"/>
            <w:vAlign w:val="top"/>
          </w:tcPr>
          <w:p w14:paraId="0B37CD46">
            <w:pPr>
              <w:spacing w:line="360" w:lineRule="exact"/>
              <w:jc w:val="both"/>
              <w:rPr>
                <w:rFonts w:hint="eastAsia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B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   </w:t>
            </w:r>
          </w:p>
        </w:tc>
        <w:tc>
          <w:tcPr>
            <w:tcW w:w="5439" w:type="dxa"/>
            <w:noWrap w:val="0"/>
            <w:vAlign w:val="top"/>
          </w:tcPr>
          <w:p w14:paraId="2038E73F">
            <w:pPr>
              <w:spacing w:line="360" w:lineRule="exact"/>
              <w:rPr>
                <w:rFonts w:hint="eastAsia" w:eastAsia="宋体"/>
                <w:kern w:val="0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/>
                <w:kern w:val="0"/>
                <w:sz w:val="21"/>
                <w:szCs w:val="21"/>
                <w:u w:val="none"/>
              </w:rPr>
              <w:t>。</w:t>
            </w:r>
          </w:p>
        </w:tc>
      </w:tr>
      <w:tr w14:paraId="28308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640" w:type="dxa"/>
            <w:noWrap w:val="0"/>
            <w:vAlign w:val="top"/>
          </w:tcPr>
          <w:p w14:paraId="7DA1C7BE">
            <w:pPr>
              <w:spacing w:line="360" w:lineRule="exact"/>
              <w:jc w:val="both"/>
              <w:rPr>
                <w:rFonts w:hint="eastAsia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C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   </w:t>
            </w:r>
          </w:p>
        </w:tc>
        <w:tc>
          <w:tcPr>
            <w:tcW w:w="5439" w:type="dxa"/>
            <w:noWrap w:val="0"/>
            <w:vAlign w:val="top"/>
          </w:tcPr>
          <w:p w14:paraId="66176F29">
            <w:pPr>
              <w:spacing w:line="360" w:lineRule="exact"/>
              <w:rPr>
                <w:kern w:val="0"/>
                <w:sz w:val="21"/>
                <w:szCs w:val="21"/>
                <w:u w:val="single"/>
              </w:rPr>
            </w:pPr>
            <w:r>
              <w:rPr>
                <w:rFonts w:hint="eastAsia"/>
                <w:kern w:val="0"/>
                <w:sz w:val="21"/>
                <w:szCs w:val="21"/>
                <w:u w:val="none"/>
                <w:lang w:val="en-US" w:eastAsia="zh-CN"/>
              </w:rPr>
              <w:t>日冕物质抛射、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   </w:t>
            </w:r>
          </w:p>
        </w:tc>
      </w:tr>
    </w:tbl>
    <w:p w14:paraId="139ADA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/>
          <w:sz w:val="24"/>
          <w:szCs w:val="24"/>
          <w:u w:val="none"/>
          <w:lang w:val="en-US" w:eastAsia="zh-CN"/>
        </w:rPr>
      </w:pPr>
    </w:p>
    <w:p w14:paraId="760CE7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/>
          <w:sz w:val="24"/>
          <w:szCs w:val="24"/>
          <w:u w:val="none"/>
          <w:lang w:val="en-US" w:eastAsia="zh-CN"/>
        </w:rPr>
      </w:pPr>
    </w:p>
    <w:p w14:paraId="07E154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/>
          <w:sz w:val="24"/>
          <w:szCs w:val="24"/>
          <w:u w:val="none"/>
          <w:lang w:val="en-US" w:eastAsia="zh-CN"/>
        </w:rPr>
      </w:pPr>
    </w:p>
    <w:p w14:paraId="3260D6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/>
          <w:sz w:val="24"/>
          <w:szCs w:val="24"/>
          <w:u w:val="none"/>
          <w:lang w:val="en-US" w:eastAsia="zh-CN"/>
        </w:rPr>
      </w:pPr>
    </w:p>
    <w:p w14:paraId="2CACF1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/>
          <w:sz w:val="24"/>
          <w:szCs w:val="24"/>
          <w:u w:val="none"/>
          <w:lang w:val="en-US" w:eastAsia="zh-CN"/>
        </w:rPr>
      </w:pPr>
    </w:p>
    <w:p w14:paraId="6E07C4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/>
          <w:sz w:val="24"/>
          <w:szCs w:val="24"/>
          <w:u w:val="none"/>
          <w:lang w:val="en-US" w:eastAsia="zh-CN"/>
        </w:rPr>
      </w:pPr>
    </w:p>
    <w:p w14:paraId="0EF3D5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5.太阳活动对地球的影响：</w:t>
      </w:r>
    </w:p>
    <w:p w14:paraId="62F8B8E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①当太阳活动增强时，会扰动地球的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/>
          <w:sz w:val="24"/>
          <w:szCs w:val="24"/>
          <w:u w:val="none"/>
          <w:lang w:val="en-US" w:eastAsia="zh-CN"/>
        </w:rPr>
        <w:t>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/>
          <w:sz w:val="24"/>
          <w:szCs w:val="24"/>
          <w:u w:val="none"/>
          <w:lang w:val="en-US" w:eastAsia="zh-CN"/>
        </w:rPr>
        <w:t>，产生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none"/>
          <w:lang w:val="en-US" w:eastAsia="zh-CN"/>
        </w:rPr>
        <w:t>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none"/>
          <w:lang w:val="en-US" w:eastAsia="zh-CN"/>
        </w:rPr>
        <w:t>（两极地区）等现象；②干扰大气中的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/>
          <w:sz w:val="24"/>
          <w:szCs w:val="24"/>
          <w:u w:val="none"/>
          <w:lang w:val="en-US" w:eastAsia="zh-CN"/>
        </w:rPr>
        <w:t>，使地球上无线电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/>
          <w:sz w:val="24"/>
          <w:szCs w:val="24"/>
          <w:u w:val="none"/>
          <w:lang w:val="en-US" w:eastAsia="zh-CN"/>
        </w:rPr>
        <w:t>通讯受到影响，甚至短暂的中断；③对地球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/>
          <w:sz w:val="24"/>
          <w:szCs w:val="24"/>
          <w:u w:val="none"/>
          <w:lang w:val="en-US" w:eastAsia="zh-CN"/>
        </w:rPr>
        <w:t>产生一定的影响。</w:t>
      </w:r>
    </w:p>
    <w:p w14:paraId="7E6582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/>
          <w:b/>
          <w:bCs/>
          <w:sz w:val="24"/>
          <w:szCs w:val="24"/>
          <w:u w:val="none"/>
          <w:lang w:val="en-US" w:eastAsia="zh-CN"/>
        </w:rPr>
        <w:t>判断题</w:t>
      </w:r>
    </w:p>
    <w:p w14:paraId="311DBCA1">
      <w:pPr>
        <w:pStyle w:val="2"/>
        <w:numPr>
          <w:ilvl w:val="0"/>
          <w:numId w:val="2"/>
        </w:numP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我国太阳辐射能最贫乏的省区为四川省            （ ）</w:t>
      </w:r>
    </w:p>
    <w:p w14:paraId="4AEAD497">
      <w:pPr>
        <w:pStyle w:val="2"/>
        <w:numPr>
          <w:ilvl w:val="0"/>
          <w:numId w:val="2"/>
        </w:numP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地热发电站所利用的能源最终来自于太阳辐射      （ ）</w:t>
      </w:r>
    </w:p>
    <w:p w14:paraId="4EBD38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8.太阳的主要成分是氢和氮。   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 ）</w:t>
      </w:r>
    </w:p>
    <w:p w14:paraId="381CFBE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9.地球各纬度地带接受的太阳辐射能量相同。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 ）</w:t>
      </w:r>
    </w:p>
    <w:p w14:paraId="2A4D8281">
      <w:pPr>
        <w:rPr>
          <w:rFonts w:hint="eastAsia"/>
          <w:b/>
          <w:bCs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4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lang w:val="en-US" w:eastAsia="zh-CN"/>
      </w:rPr>
      <w:t>配套《高中必刷题 地理 必修第一册 》使用</w:t>
    </w:r>
  </w:p>
  <w:p w14:paraId="01B80CC7">
    <w:pPr>
      <w:pStyle w:val="4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5080" b="6985"/>
          <wp:wrapNone/>
          <wp:docPr id="1" name="WordPictureWatermark39566" descr="边框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566" descr="边框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058ADD"/>
    <w:multiLevelType w:val="singleLevel"/>
    <w:tmpl w:val="A3058AD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4158026"/>
    <w:multiLevelType w:val="singleLevel"/>
    <w:tmpl w:val="14158026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zZWQ2YWI2ZDZhNGE5OGJhZThlMTE5ZmFhZGI5NWYifQ=="/>
  </w:docVars>
  <w:rsids>
    <w:rsidRoot w:val="00000000"/>
    <w:rsid w:val="002E1F6F"/>
    <w:rsid w:val="005E0AA6"/>
    <w:rsid w:val="00EB5A15"/>
    <w:rsid w:val="012D052D"/>
    <w:rsid w:val="020403A9"/>
    <w:rsid w:val="02EE0BFC"/>
    <w:rsid w:val="03802AE2"/>
    <w:rsid w:val="04212517"/>
    <w:rsid w:val="042F6C22"/>
    <w:rsid w:val="06A426FF"/>
    <w:rsid w:val="07CE28B2"/>
    <w:rsid w:val="0DBE0DD6"/>
    <w:rsid w:val="0EA855E3"/>
    <w:rsid w:val="0F421A3B"/>
    <w:rsid w:val="108A2BE9"/>
    <w:rsid w:val="108F3EB7"/>
    <w:rsid w:val="13B13EB6"/>
    <w:rsid w:val="1573515B"/>
    <w:rsid w:val="15DB6974"/>
    <w:rsid w:val="18E57726"/>
    <w:rsid w:val="1A2C62F1"/>
    <w:rsid w:val="1A4C1518"/>
    <w:rsid w:val="1B1345A2"/>
    <w:rsid w:val="1B5D7B12"/>
    <w:rsid w:val="1B781C36"/>
    <w:rsid w:val="1CBB1C79"/>
    <w:rsid w:val="1D5D1AC3"/>
    <w:rsid w:val="1DC5415D"/>
    <w:rsid w:val="1DF61EC7"/>
    <w:rsid w:val="1E20413D"/>
    <w:rsid w:val="1EF91491"/>
    <w:rsid w:val="1FB913FE"/>
    <w:rsid w:val="23FF03B4"/>
    <w:rsid w:val="24107369"/>
    <w:rsid w:val="2436176B"/>
    <w:rsid w:val="24AD52A9"/>
    <w:rsid w:val="24DC5C8B"/>
    <w:rsid w:val="25916979"/>
    <w:rsid w:val="25C46796"/>
    <w:rsid w:val="26800419"/>
    <w:rsid w:val="27A74232"/>
    <w:rsid w:val="27B70919"/>
    <w:rsid w:val="285A12A4"/>
    <w:rsid w:val="2A8D1BEE"/>
    <w:rsid w:val="2B6F32B8"/>
    <w:rsid w:val="2C1E671D"/>
    <w:rsid w:val="2D3A46DD"/>
    <w:rsid w:val="2D6B4704"/>
    <w:rsid w:val="2DA21723"/>
    <w:rsid w:val="2E982B26"/>
    <w:rsid w:val="2FE0425C"/>
    <w:rsid w:val="3098505F"/>
    <w:rsid w:val="30C6397A"/>
    <w:rsid w:val="32123DAB"/>
    <w:rsid w:val="32637040"/>
    <w:rsid w:val="32C34352"/>
    <w:rsid w:val="33FF5CEA"/>
    <w:rsid w:val="34D45079"/>
    <w:rsid w:val="376A0E5A"/>
    <w:rsid w:val="39B40D7E"/>
    <w:rsid w:val="3B703625"/>
    <w:rsid w:val="3BF82E56"/>
    <w:rsid w:val="3D47065F"/>
    <w:rsid w:val="3DA73412"/>
    <w:rsid w:val="3E860D11"/>
    <w:rsid w:val="3F3A44CF"/>
    <w:rsid w:val="3F593C0C"/>
    <w:rsid w:val="413E755D"/>
    <w:rsid w:val="41CA0DF1"/>
    <w:rsid w:val="421A1D78"/>
    <w:rsid w:val="426C23ED"/>
    <w:rsid w:val="42F15C7B"/>
    <w:rsid w:val="44227892"/>
    <w:rsid w:val="470A2A62"/>
    <w:rsid w:val="477A0655"/>
    <w:rsid w:val="47A40D11"/>
    <w:rsid w:val="47EC7DD1"/>
    <w:rsid w:val="488F215C"/>
    <w:rsid w:val="48A71E8C"/>
    <w:rsid w:val="49904E8B"/>
    <w:rsid w:val="4A056E6A"/>
    <w:rsid w:val="4B297D5B"/>
    <w:rsid w:val="4B6508C8"/>
    <w:rsid w:val="4C910E89"/>
    <w:rsid w:val="4D48675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2AE20CE"/>
    <w:rsid w:val="53803A05"/>
    <w:rsid w:val="54E403E6"/>
    <w:rsid w:val="557D4386"/>
    <w:rsid w:val="55CC08C4"/>
    <w:rsid w:val="56306437"/>
    <w:rsid w:val="57C00874"/>
    <w:rsid w:val="57E860AE"/>
    <w:rsid w:val="58281D97"/>
    <w:rsid w:val="58DF399F"/>
    <w:rsid w:val="59B85E5B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D46181B"/>
    <w:rsid w:val="5E357731"/>
    <w:rsid w:val="5F252D33"/>
    <w:rsid w:val="60065988"/>
    <w:rsid w:val="61C52A20"/>
    <w:rsid w:val="62A63221"/>
    <w:rsid w:val="62D358FF"/>
    <w:rsid w:val="66136A8F"/>
    <w:rsid w:val="67191B1C"/>
    <w:rsid w:val="67B916F6"/>
    <w:rsid w:val="68295FC1"/>
    <w:rsid w:val="686A2C29"/>
    <w:rsid w:val="6873319D"/>
    <w:rsid w:val="6A6257BB"/>
    <w:rsid w:val="6D266F73"/>
    <w:rsid w:val="6D9C00D3"/>
    <w:rsid w:val="6E646880"/>
    <w:rsid w:val="6E8D370A"/>
    <w:rsid w:val="6EAB5982"/>
    <w:rsid w:val="6F947336"/>
    <w:rsid w:val="6FBE656C"/>
    <w:rsid w:val="70C20D61"/>
    <w:rsid w:val="71082A99"/>
    <w:rsid w:val="712224EE"/>
    <w:rsid w:val="716D27FA"/>
    <w:rsid w:val="71AD37BF"/>
    <w:rsid w:val="728E3FB1"/>
    <w:rsid w:val="72E80FA2"/>
    <w:rsid w:val="73216213"/>
    <w:rsid w:val="749C30D5"/>
    <w:rsid w:val="754760B3"/>
    <w:rsid w:val="76203174"/>
    <w:rsid w:val="764738DA"/>
    <w:rsid w:val="76581E16"/>
    <w:rsid w:val="76913A3E"/>
    <w:rsid w:val="76EB2186"/>
    <w:rsid w:val="77416E84"/>
    <w:rsid w:val="77F9775E"/>
    <w:rsid w:val="789D458E"/>
    <w:rsid w:val="79DD23F0"/>
    <w:rsid w:val="7B1A3BF3"/>
    <w:rsid w:val="7C9802AF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550</Words>
  <Characters>557</Characters>
  <Lines>0</Lines>
  <Paragraphs>0</Paragraphs>
  <TotalTime>0</TotalTime>
  <ScaleCrop>false</ScaleCrop>
  <LinksUpToDate>false</LinksUpToDate>
  <CharactersWithSpaces>1012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明草</cp:lastModifiedBy>
  <dcterms:modified xsi:type="dcterms:W3CDTF">2025-09-02T03:23:28Z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89DE647FC7BD463E86A0449C378D4236_13</vt:lpwstr>
  </property>
  <property fmtid="{D5CDD505-2E9C-101B-9397-08002B2CF9AE}" pid="4" name="KSOTemplateDocerSaveRecord">
    <vt:lpwstr>eyJoZGlkIjoiOWEwMTllNzUzNGJhNjFiYzg3YzhiOTI1NzY5NTA0N2UiLCJ1c2VySWQiOiIxMTczNzk2MDY0In0=</vt:lpwstr>
  </property>
</Properties>
</file>