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C4216">
      <w:pPr>
        <w:rPr>
          <w:rFonts w:hint="eastAsia"/>
          <w:b/>
          <w:bCs/>
          <w:sz w:val="24"/>
          <w:szCs w:val="24"/>
          <w:lang w:val="en-US" w:eastAsia="zh-CN"/>
        </w:rPr>
      </w:pPr>
      <w:bookmarkStart w:id="0" w:name="_GoBack"/>
      <w:bookmarkEnd w:id="0"/>
    </w:p>
    <w:p w14:paraId="55FF3472">
      <w:pPr>
        <w:jc w:val="center"/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TW" w:bidi="ar-SA"/>
        </w:rPr>
      </w:pPr>
      <w:r>
        <w:rPr>
          <w:rFonts w:hint="eastAsia"/>
          <w:sz w:val="36"/>
          <w:szCs w:val="36"/>
          <w:lang w:val="en-US" w:eastAsia="zh-CN"/>
        </w:rPr>
        <w:t>地理预习卡（二）地球的宇宙环境1.2</w:t>
      </w:r>
    </w:p>
    <w:p w14:paraId="5842D752">
      <w:pPr>
        <w:pStyle w:val="2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二、行星地球</w:t>
      </w:r>
    </w:p>
    <w:p w14:paraId="3159F5E0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太阳系中既普通又特殊的行星</w:t>
      </w:r>
    </w:p>
    <w:p w14:paraId="0C1C325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349250</wp:posOffset>
                </wp:positionV>
                <wp:extent cx="812165" cy="2146935"/>
                <wp:effectExtent l="4445" t="4445" r="21590" b="20320"/>
                <wp:wrapTight wrapText="bothSides">
                  <wp:wrapPolygon>
                    <wp:start x="-118" y="-45"/>
                    <wp:lineTo x="-118" y="21421"/>
                    <wp:lineTo x="21161" y="21421"/>
                    <wp:lineTo x="21161" y="-45"/>
                    <wp:lineTo x="-118" y="-45"/>
                  </wp:wrapPolygon>
                </wp:wrapTight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47065" y="1663065"/>
                          <a:ext cx="812165" cy="2146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76084A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太阳系的八颗行星：</w:t>
                            </w:r>
                          </w:p>
                          <w:p w14:paraId="0688A4BB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</w:t>
                            </w:r>
                          </w:p>
                          <w:p w14:paraId="08185DDF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</w:t>
                            </w:r>
                          </w:p>
                          <w:p w14:paraId="74EAF18F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</w:t>
                            </w:r>
                          </w:p>
                          <w:p w14:paraId="37DC425D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</w:t>
                            </w:r>
                          </w:p>
                          <w:p w14:paraId="50AFB659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</w:t>
                            </w:r>
                          </w:p>
                          <w:p w14:paraId="5A770257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F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</w:t>
                            </w:r>
                          </w:p>
                          <w:p w14:paraId="36D86B97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G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</w:t>
                            </w:r>
                          </w:p>
                          <w:p w14:paraId="71B01C29">
                            <w:pPr>
                              <w:rPr>
                                <w:rFonts w:hint="default" w:eastAsiaTheme="minorEastAsia"/>
                                <w:color w:val="FF0000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H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35pt;margin-top:27.5pt;height:169.05pt;width:63.95pt;mso-wrap-distance-left:9pt;mso-wrap-distance-right:9pt;z-index:-251656192;mso-width-relative:page;mso-height-relative:page;" fillcolor="#FFFFFF [3201]" filled="t" stroked="t" coordsize="21600,21600" wrapcoords="-118 -45 -118 21421 21161 21421 21161 -45 -118 -45" o:gfxdata="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LMvugLUAAAABwEAAA8AAAAAAAAAAQAgAAAAIgAAAGRycy9kb3ducmV2LnhtbFBLAQIUABQAAAAI&#10;AIdO4kCHhPc1YwIAAMQEAAAOAAAAAAAAAAEAIAAAACM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7C76084A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太阳系的八颗行星：</w:t>
                      </w:r>
                    </w:p>
                    <w:p w14:paraId="0688A4BB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A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、</w:t>
                      </w:r>
                    </w:p>
                    <w:p w14:paraId="08185DDF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、</w:t>
                      </w:r>
                    </w:p>
                    <w:p w14:paraId="74EAF18F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C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、</w:t>
                      </w:r>
                    </w:p>
                    <w:p w14:paraId="37DC425D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D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、</w:t>
                      </w:r>
                    </w:p>
                    <w:p w14:paraId="50AFB659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E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、</w:t>
                      </w:r>
                    </w:p>
                    <w:p w14:paraId="5A770257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F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、</w:t>
                      </w:r>
                    </w:p>
                    <w:p w14:paraId="36D86B97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G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、</w:t>
                      </w:r>
                    </w:p>
                    <w:p w14:paraId="71B01C29">
                      <w:pPr>
                        <w:rPr>
                          <w:rFonts w:hint="default" w:eastAsiaTheme="minorEastAsia"/>
                          <w:color w:val="FF0000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H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1662430</wp:posOffset>
                </wp:positionV>
                <wp:extent cx="495300" cy="9525"/>
                <wp:effectExtent l="0" t="48895" r="0" b="5588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118995" y="7080885"/>
                          <a:ext cx="4953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-2.7pt;margin-top:130.9pt;height:0.75pt;width:39pt;z-index:251661312;mso-width-relative:page;mso-height-relative:page;" filled="f" stroked="t" coordsize="21600,21600" o:gfxdata="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crwAvaAAAA&#10;CQEAAA8AAAAAAAAAAQAgAAAAIgAAAGRycy9kb3ducmV2LnhtbFBLAQIUABQAAAAIAIdO4kAzBcK6&#10;GwIAAPkDAAAOAAAAAAAAAAEAIAAAACkBAABkcnMvZTJvRG9jLnhtbFBLBQYAAAAABgAGAFkBAAC2&#10;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3651885</wp:posOffset>
                </wp:positionH>
                <wp:positionV relativeFrom="paragraph">
                  <wp:posOffset>1148080</wp:posOffset>
                </wp:positionV>
                <wp:extent cx="361950" cy="0"/>
                <wp:effectExtent l="0" t="50800" r="0" b="6350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87.55pt;margin-top:90.4pt;height:0pt;width:28.5pt;z-index:251665408;mso-width-relative:page;mso-height-relative:page;" filled="f" stroked="t" coordsize="21600,21600" o:gfxdata="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IxUC+TZAAAACwEAAA8AAAAAAAAAAQAgAAAA&#10;IgAAAGRycy9kb3ducmV2LnhtbFBLAQIUABQAAAAIAIdO4kA8dfRyCgIAAOoDAAAOAAAAAAAAAAEA&#10;IAAAACgBAABkcnMvZTJvRG9jLnhtbFBLBQYAAAAABgAGAFkBAACk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4957445</wp:posOffset>
                </wp:positionH>
                <wp:positionV relativeFrom="paragraph">
                  <wp:posOffset>191770</wp:posOffset>
                </wp:positionV>
                <wp:extent cx="812165" cy="2146935"/>
                <wp:effectExtent l="4445" t="4445" r="21590" b="20320"/>
                <wp:wrapTight wrapText="bothSides">
                  <wp:wrapPolygon>
                    <wp:start x="-118" y="-45"/>
                    <wp:lineTo x="-118" y="21421"/>
                    <wp:lineTo x="21161" y="21421"/>
                    <wp:lineTo x="21161" y="-45"/>
                    <wp:lineTo x="-118" y="-45"/>
                  </wp:wrapPolygon>
                </wp:wrapTight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2165" cy="2146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50CD3D">
                            <w:pPr>
                              <w:rPr>
                                <w:rFonts w:hint="default" w:eastAsiaTheme="minorEastAsia"/>
                                <w:color w:val="000000" w:themeColor="text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特殊性:地球是目前人类发现的太阳系中唯一存在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的天体。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0.35pt;margin-top:15.1pt;height:169.05pt;width:63.95pt;mso-wrap-distance-left:9pt;mso-wrap-distance-right:9pt;z-index:-251652096;mso-width-relative:page;mso-height-relative:page;" fillcolor="#FFFFFF [3201]" filled="t" stroked="t" coordsize="21600,21600" wrapcoords="-118 -45 -118 21421 21161 21421 21161 -45 -118 -45" o:gfxdata="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i0PAkNcA&#10;AAAKAQAADwAAAAAAAAABACAAAAAiAAAAZHJzL2Rvd25yZXYueG1sUEsBAhQAFAAAAAgAh07iQNMg&#10;QiN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B50CD3D">
                      <w:pPr>
                        <w:rPr>
                          <w:rFonts w:hint="default" w:eastAsiaTheme="minorEastAsia"/>
                          <w:color w:val="000000" w:themeColor="text1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特殊性:地球是目前人类发现的太阳系中唯一存在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/>
                          <w:color w:val="000000" w:themeColor="text1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的天体。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2680970" cy="2009140"/>
            <wp:effectExtent l="0" t="0" r="5080" b="10160"/>
            <wp:docPr id="16" name="图片 16" descr="8b39c6e5becd4204b0603d0ea07d3a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8b39c6e5becd4204b0603d0ea07d3a5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80970" cy="200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</w:p>
    <w:p w14:paraId="3077871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111760</wp:posOffset>
                </wp:positionV>
                <wp:extent cx="19050" cy="295275"/>
                <wp:effectExtent l="45085" t="635" r="50165" b="889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2952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4pt;margin-top:8.8pt;height:23.25pt;width:1.5pt;z-index:251667456;mso-width-relative:page;mso-height-relative:page;" filled="f" stroked="t" coordsize="21600,21600" o:gfxdata="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xC0uPZAAAACQEAAA8AAAAAAAAAAQAg&#10;AAAAIgAAAGRycy9kb3ducmV2LnhtbFBLAQIUABQAAAAIAIdO4kASbNZoDQIAAOwDAAAOAAAAAAAA&#10;AAEAIAAAACgBAABkcnMvZTJvRG9jLnhtbFBLBQYAAAAABgAGAFkBAACn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2672715</wp:posOffset>
                </wp:positionH>
                <wp:positionV relativeFrom="paragraph">
                  <wp:posOffset>179070</wp:posOffset>
                </wp:positionV>
                <wp:extent cx="19050" cy="295275"/>
                <wp:effectExtent l="45085" t="635" r="50165" b="889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481070" y="8481060"/>
                          <a:ext cx="19050" cy="2952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0.45pt;margin-top:14.1pt;height:23.25pt;width:1.5pt;z-index:251663360;mso-width-relative:page;mso-height-relative:page;" filled="f" stroked="t" coordsize="21600,21600" o:gfxdata="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X3vfv2wAAAAkB&#10;AAAPAAAAAAAAAAEAIAAAACIAAABkcnMvZG93bnJldi54bWxQSwECFAAUAAAACACHTuJAfY6WhRgC&#10;AAD6AwAADgAAAAAAAAABACAAAAAqAQAAZHJzL2Uyb0RvYy54bWxQSwUGAAAAAAYABgBZAQAAtAUA&#10;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09AE583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lang w:val="en-US" w:eastAsia="zh-CN"/>
        </w:rPr>
      </w:pPr>
    </w:p>
    <w:p w14:paraId="05D0B9D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2780665</wp:posOffset>
                </wp:positionH>
                <wp:positionV relativeFrom="paragraph">
                  <wp:posOffset>132080</wp:posOffset>
                </wp:positionV>
                <wp:extent cx="2303780" cy="1070610"/>
                <wp:effectExtent l="5080" t="5080" r="15240" b="1016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747520" y="8814435"/>
                          <a:ext cx="2303780" cy="1070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D78AB7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普通性：运动特征均具有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；结构特征与其他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有许多相同之处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8.95pt;margin-top:10.4pt;height:84.3pt;width:181.4pt;z-index:251662336;mso-width-relative:page;mso-height-relative:page;" fillcolor="#FFFFFF [3201]" filled="t" stroked="t" coordsize="21600,21600" o:gfxdata="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R/OGzXAAAACgEAAA8AAAAAAAAAAQAgAAAAIgAAAGRycy9kb3ducmV2LnhtbFBLAQIU&#10;ABQAAAAIAIdO4kDPXFDvZgIAAMYEAAAOAAAAAAAAAAEAIAAAACY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CD78AB7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普通性：运动特征均具有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、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、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；结构特征与其他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有许多相同之处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-37465</wp:posOffset>
                </wp:positionH>
                <wp:positionV relativeFrom="paragraph">
                  <wp:posOffset>17780</wp:posOffset>
                </wp:positionV>
                <wp:extent cx="2693670" cy="1310005"/>
                <wp:effectExtent l="4445" t="4445" r="6985" b="1905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2165" y="4815205"/>
                          <a:ext cx="2693670" cy="1310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69523E">
                            <w:r>
                              <w:rPr>
                                <w:sz w:val="20"/>
                                <w:szCs w:val="20"/>
                              </w:rPr>
                              <w:t>特征</w:t>
                            </w:r>
                            <m:oMath>
                              <m:d>
                                <m:dPr>
                                  <m:begChr m:val="{"/>
                                  <m:endChr m:val=""/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left"/>
                                          </m:mcPr>
                                        </m:mc>
                                      </m:mcs>
                                      <m:plcHide m:val="1"/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mPr>
                                    <m:mr>
                                      <m:e>
                                        <m:r>
                                          <m:rPr>
                                            <m:nor/>
                                            <m:sty m:val="p"/>
                                          </m:rPr>
                                          <w:rPr>
                                            <w:rFonts w:ascii="Cambria Math" w:hAnsi="Times New Roman"/>
                                            <w:b w:val="0"/>
                                            <w:i w:val="0"/>
                                            <w:sz w:val="20"/>
                                            <w:szCs w:val="20"/>
                                          </w:rPr>
                                          <m:t>同向性：绕日公转的方向</m:t>
                                        </m:r>
                                        <m:bar>
                                          <m:barPr>
                                            <m:ctrlP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barPr>
                                          <m:e>
                                            <m:r>
                                              <m:rPr>
                                                <m:nor/>
                                                <m:sty m:val="p"/>
                                              </m:rPr>
                                              <w:rPr>
                                                <w:rFonts w:ascii="Cambria Math" w:hAnsi="Times New Roman"/>
                                                <w:b w:val="0"/>
                                                <w:i w:val="0"/>
                                                <w:sz w:val="20"/>
                                                <w:szCs w:val="20"/>
                                              </w:rPr>
                                              <m:t>　　　　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e>
                                        </m:bar>
                                        <m:ctrlP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</m:ctrlPr>
                                      </m:e>
                                    </m:mr>
                                    <m:mr>
                                      <m:e>
                                        <m:bar>
                                          <m:barPr>
                                            <m:ctrlP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barPr>
                                          <m:e>
                                            <m:r>
                                              <m:rPr>
                                                <m:nor/>
                                                <m:sty m:val="p"/>
                                              </m:rPr>
                                              <w:rPr>
                                                <w:rFonts w:ascii="Cambria Math" w:hAnsi="Times New Roman"/>
                                                <w:b w:val="0"/>
                                                <w:i w:val="0"/>
                                                <w:sz w:val="20"/>
                                                <w:szCs w:val="20"/>
                                              </w:rPr>
                                              <m:t>　　　　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e>
                                        </m:bar>
                                        <m:r>
                                          <m:rPr>
                                            <m:nor/>
                                            <m:sty m:val="p"/>
                                          </m:rPr>
                                          <w:rPr>
                                            <w:rFonts w:ascii="Cambria Math" w:hAnsi="Times New Roman"/>
                                            <w:b w:val="0"/>
                                            <w:i w:val="0"/>
                                            <w:sz w:val="20"/>
                                            <w:szCs w:val="20"/>
                                          </w:rPr>
                                          <m:t>性：轨道面几乎在同一平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</m:ctrlPr>
                                      </m:e>
                                    </m:mr>
                                    <m:mr>
                                      <m:e>
                                        <m:r>
                                          <m:rPr>
                                            <m:nor/>
                                            <m:sty m:val="p"/>
                                          </m:rPr>
                                          <w:rPr>
                                            <w:rFonts w:ascii="Cambria Math" w:hAnsi="Times New Roman"/>
                                            <w:b w:val="0"/>
                                            <w:i w:val="0"/>
                                            <w:sz w:val="20"/>
                                            <w:szCs w:val="20"/>
                                          </w:rPr>
                                          <m:t>　面上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</m:ctrlPr>
                                      </m:e>
                                    </m:mr>
                                    <m:mr>
                                      <m:e>
                                        <m:bar>
                                          <m:barPr>
                                            <m:ctrlP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barPr>
                                          <m:e>
                                            <m:r>
                                              <m:rPr>
                                                <m:nor/>
                                                <m:sty m:val="p"/>
                                              </m:rPr>
                                              <w:rPr>
                                                <w:rFonts w:ascii="Cambria Math" w:hAnsi="Times New Roman"/>
                                                <w:b w:val="0"/>
                                                <w:i w:val="0"/>
                                                <w:sz w:val="20"/>
                                                <w:szCs w:val="20"/>
                                              </w:rPr>
                                              <m:t>　　　　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e>
                                        </m:bar>
                                        <m:r>
                                          <m:rPr>
                                            <m:nor/>
                                            <m:sty m:val="p"/>
                                          </m:rPr>
                                          <w:rPr>
                                            <w:rFonts w:ascii="Cambria Math" w:hAnsi="Times New Roman"/>
                                            <w:b w:val="0"/>
                                            <w:i w:val="0"/>
                                            <w:sz w:val="20"/>
                                            <w:szCs w:val="20"/>
                                          </w:rPr>
                                          <m:t>性：绕日公转的轨道近似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</m:ctrlPr>
                                      </m:e>
                                    </m:mr>
                                    <m:mr>
                                      <m:e>
                                        <m:r>
                                          <m:rPr>
                                            <m:nor/>
                                            <m:sty m:val="p"/>
                                          </m:rPr>
                                          <w:rPr>
                                            <w:rFonts w:ascii="Cambria Math" w:hAnsi="Times New Roman"/>
                                            <w:b w:val="0"/>
                                            <w:i w:val="0"/>
                                            <w:sz w:val="20"/>
                                            <w:szCs w:val="20"/>
                                          </w:rPr>
                                          <m:t>　圆形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</m:ctrlPr>
                                      </m:e>
                                    </m:mr>
                                  </m:m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e>
                              </m:d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95pt;margin-top:1.4pt;height:103.15pt;width:212.1pt;z-index:251666432;mso-width-relative:page;mso-height-relative:page;" fillcolor="#FFFFFF [3201]" filled="t" stroked="t" coordsize="21600,21600" o:gfxdata="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Xq7lbtUAAAAIAQAADwAAAAAAAAABACAAAAAiAAAAZHJzL2Rvd25yZXYueG1sUEsBAhQAFAAA&#10;AAgAh07iQFDZFSRkAgAAwwQAAA4AAAAAAAAAAQAgAAAAJA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A69523E">
                      <w:r>
                        <w:rPr>
                          <w:sz w:val="20"/>
                          <w:szCs w:val="20"/>
                        </w:rPr>
                        <w:t>特征</w:t>
                      </w:r>
                      <m:oMath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left"/>
                                    </m:mcPr>
                                  </m:mc>
                                </m:mcs>
                                <m:plcHide m:val="1"/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nor/>
                                      <m:sty m:val="p"/>
                                    </m:rPr>
                                    <w:rPr>
                                      <w:rFonts w:ascii="Cambria Math" w:hAnsi="Times New Roman"/>
                                      <w:b w:val="0"/>
                                      <w:i w:val="0"/>
                                      <w:sz w:val="20"/>
                                      <w:szCs w:val="20"/>
                                    </w:rPr>
                                    <m:t>同向性：绕日公转的方向</m:t>
                                  </m:r>
                                  <m:bar>
                                    <m:bar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barPr>
                                    <m:e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Cambria Math" w:hAnsi="Times New Roman"/>
                                          <w:b w:val="0"/>
                                          <w:i w:val="0"/>
                                          <w:sz w:val="20"/>
                                          <w:szCs w:val="20"/>
                                        </w:rPr>
                                        <m:t>　　　　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e>
                                  </m:ba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e>
                              </m:mr>
                              <m:mr>
                                <m:e>
                                  <m:bar>
                                    <m:bar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barPr>
                                    <m:e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Cambria Math" w:hAnsi="Times New Roman"/>
                                          <w:b w:val="0"/>
                                          <w:i w:val="0"/>
                                          <w:sz w:val="20"/>
                                          <w:szCs w:val="20"/>
                                        </w:rPr>
                                        <m:t>　　　　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e>
                                  </m:bar>
                                  <m:r>
                                    <m:rPr>
                                      <m:nor/>
                                      <m:sty m:val="p"/>
                                    </m:rPr>
                                    <w:rPr>
                                      <w:rFonts w:ascii="Cambria Math" w:hAnsi="Times New Roman"/>
                                      <w:b w:val="0"/>
                                      <w:i w:val="0"/>
                                      <w:sz w:val="20"/>
                                      <w:szCs w:val="20"/>
                                    </w:rPr>
                                    <m:t>性：轨道面几乎在同一平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nor/>
                                      <m:sty m:val="p"/>
                                    </m:rPr>
                                    <w:rPr>
                                      <w:rFonts w:ascii="Cambria Math" w:hAnsi="Times New Roman"/>
                                      <w:b w:val="0"/>
                                      <w:i w:val="0"/>
                                      <w:sz w:val="20"/>
                                      <w:szCs w:val="20"/>
                                    </w:rPr>
                                    <m:t>　面上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e>
                              </m:mr>
                              <m:mr>
                                <m:e>
                                  <m:bar>
                                    <m:bar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barPr>
                                    <m:e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Cambria Math" w:hAnsi="Times New Roman"/>
                                          <w:b w:val="0"/>
                                          <w:i w:val="0"/>
                                          <w:sz w:val="20"/>
                                          <w:szCs w:val="20"/>
                                        </w:rPr>
                                        <m:t>　　　　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e>
                                  </m:bar>
                                  <m:r>
                                    <m:rPr>
                                      <m:nor/>
                                      <m:sty m:val="p"/>
                                    </m:rPr>
                                    <w:rPr>
                                      <w:rFonts w:ascii="Cambria Math" w:hAnsi="Times New Roman"/>
                                      <w:b w:val="0"/>
                                      <w:i w:val="0"/>
                                      <w:sz w:val="20"/>
                                      <w:szCs w:val="20"/>
                                    </w:rPr>
                                    <m:t>性：绕日公转的轨道近似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nor/>
                                      <m:sty m:val="p"/>
                                    </m:rPr>
                                    <w:rPr>
                                      <w:rFonts w:ascii="Cambria Math" w:hAnsi="Times New Roman"/>
                                      <w:b w:val="0"/>
                                      <w:i w:val="0"/>
                                      <w:sz w:val="20"/>
                                      <w:szCs w:val="20"/>
                                    </w:rPr>
                                    <m:t>　圆形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e>
                              </m:mr>
                            </m:m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e>
                        </m:d>
                      </m:oMath>
                    </w:p>
                  </w:txbxContent>
                </v:textbox>
              </v:shape>
            </w:pict>
          </mc:Fallback>
        </mc:AlternateContent>
      </w:r>
    </w:p>
    <w:p w14:paraId="2EB2E330">
      <w:pPr>
        <w:pStyle w:val="2"/>
        <w:rPr>
          <w:rFonts w:hint="eastAsia"/>
          <w:sz w:val="24"/>
          <w:szCs w:val="24"/>
          <w:lang w:val="en-US" w:eastAsia="zh-CN"/>
        </w:rPr>
      </w:pPr>
    </w:p>
    <w:p w14:paraId="0EC30C82">
      <w:pPr>
        <w:pStyle w:val="2"/>
        <w:ind w:firstLine="1200" w:firstLineChars="5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BF39095">
      <w:pPr>
        <w:pStyle w:val="2"/>
        <w:ind w:firstLine="1200" w:firstLineChars="5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AAC378E">
      <w:pPr>
        <w:pStyle w:val="2"/>
        <w:ind w:firstLine="1200" w:firstLineChars="5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22F43C7"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8F9437E"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BE6A849"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八大行星中</w:t>
      </w:r>
    </w:p>
    <w:p w14:paraId="77AB9391"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①类地行星：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；  </w:t>
      </w:r>
    </w:p>
    <w:p w14:paraId="4112488B"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②巨行星：木星和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；</w:t>
      </w:r>
    </w:p>
    <w:p w14:paraId="766E6D7A"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③远日行星：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和海王星</w:t>
      </w:r>
    </w:p>
    <w:p w14:paraId="2EAE7A4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 地球存在生命的条件：</w:t>
      </w:r>
    </w:p>
    <w:p w14:paraId="6CE4AF2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自身条件：</w:t>
      </w:r>
    </w:p>
    <w:p w14:paraId="501A14C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</w:t>
      </w:r>
    </w:p>
    <w:p w14:paraId="6B73E4B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外部条件：</w:t>
      </w:r>
    </w:p>
    <w:p w14:paraId="3F727E7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711C39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判断题：</w:t>
      </w:r>
    </w:p>
    <w:p w14:paraId="4CD7F1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(1)木星属于远日行星。               ( ) </w:t>
      </w:r>
    </w:p>
    <w:p w14:paraId="6711A7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(2)只要有液态水就一定有生命存在。   ( ) </w:t>
      </w:r>
    </w:p>
    <w:p w14:paraId="11FB07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(3)小行星带位于火星和木星轨道之间。 ( )</w:t>
      </w:r>
    </w:p>
    <w:p w14:paraId="297B279D">
      <w:pPr>
        <w:rPr>
          <w:rFonts w:hint="eastAsia"/>
          <w:b/>
          <w:bCs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4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4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4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8AB4B8"/>
    <w:multiLevelType w:val="singleLevel"/>
    <w:tmpl w:val="4A8AB4B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8A2BE9"/>
    <w:rsid w:val="108F3EB7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26C23ED"/>
    <w:rsid w:val="42F15C7B"/>
    <w:rsid w:val="44227892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4E403E6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7B916F6"/>
    <w:rsid w:val="68295FC1"/>
    <w:rsid w:val="686A2C29"/>
    <w:rsid w:val="6873319D"/>
    <w:rsid w:val="6A386A74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153</Characters>
  <Lines>0</Lines>
  <Paragraphs>0</Paragraphs>
  <TotalTime>0</TotalTime>
  <ScaleCrop>false</ScaleCrop>
  <LinksUpToDate>false</LinksUpToDate>
  <CharactersWithSpaces>369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2025-09-02T03:06:21Z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B8C928AD2AE54B2A8DFCD227A4168FCE_13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