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6B0A0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地理预习卡（五）地质构造与地貌</w:t>
      </w:r>
    </w:p>
    <w:p w14:paraId="0860769C">
      <w:pPr>
        <w:tabs>
          <w:tab w:val="left" w:pos="1755"/>
        </w:tabs>
        <w:spacing w:line="300" w:lineRule="auto"/>
        <w:rPr>
          <w:rFonts w:ascii="宋体" w:hAnsi="宋体" w:cs="Courier New"/>
          <w:sz w:val="24"/>
          <w:szCs w:val="24"/>
        </w:rPr>
      </w:pPr>
      <w:r>
        <w:rPr>
          <w:rFonts w:hint="eastAsia" w:ascii="宋体" w:hAnsi="宋体" w:cs="Courier New"/>
          <w:sz w:val="24"/>
          <w:szCs w:val="24"/>
        </w:rPr>
        <w:t>地质构造：在地球的内、外力作用下，岩层或岩体发生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Courier New"/>
          <w:sz w:val="24"/>
          <w:szCs w:val="24"/>
        </w:rPr>
        <w:t>或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Courier New"/>
          <w:sz w:val="24"/>
          <w:szCs w:val="24"/>
        </w:rPr>
        <w:t>而遗留下来的形态。</w:t>
      </w:r>
    </w:p>
    <w:p w14:paraId="1D549DF8">
      <w:pPr>
        <w:tabs>
          <w:tab w:val="left" w:pos="1755"/>
        </w:tabs>
        <w:spacing w:line="300" w:lineRule="auto"/>
        <w:rPr>
          <w:rFonts w:ascii="宋体" w:hAnsi="宋体" w:cs="Courier New"/>
          <w:sz w:val="24"/>
          <w:szCs w:val="24"/>
        </w:rPr>
      </w:pPr>
      <w:r>
        <w:rPr>
          <w:rFonts w:hint="eastAsia" w:ascii="宋体" w:hAnsi="宋体" w:cs="Courier New"/>
          <w:sz w:val="24"/>
          <w:szCs w:val="24"/>
        </w:rPr>
        <w:t>常见的地质构造是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Courier New"/>
          <w:sz w:val="24"/>
          <w:szCs w:val="24"/>
        </w:rPr>
        <w:t>和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Courier New"/>
          <w:sz w:val="24"/>
          <w:szCs w:val="24"/>
        </w:rPr>
        <w:t>。</w:t>
      </w:r>
    </w:p>
    <w:tbl>
      <w:tblPr>
        <w:tblStyle w:val="7"/>
        <w:tblpPr w:leftFromText="180" w:rightFromText="180" w:vertAnchor="text" w:horzAnchor="page" w:tblpX="1562" w:tblpY="2278"/>
        <w:tblOverlap w:val="never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080"/>
        <w:gridCol w:w="3420"/>
        <w:gridCol w:w="3928"/>
      </w:tblGrid>
      <w:tr w14:paraId="6033D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</w:tcPr>
          <w:p w14:paraId="65AF96DB">
            <w:pPr>
              <w:spacing w:line="30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3420" w:type="dxa"/>
          </w:tcPr>
          <w:p w14:paraId="12C01FC1">
            <w:pPr>
              <w:spacing w:line="300" w:lineRule="auto"/>
              <w:ind w:firstLine="1560" w:firstLineChars="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背斜</w:t>
            </w:r>
          </w:p>
        </w:tc>
        <w:tc>
          <w:tcPr>
            <w:tcW w:w="3928" w:type="dxa"/>
          </w:tcPr>
          <w:p w14:paraId="5E609EF3">
            <w:pPr>
              <w:spacing w:line="300" w:lineRule="auto"/>
              <w:ind w:firstLine="1560" w:firstLineChars="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向斜</w:t>
            </w:r>
          </w:p>
        </w:tc>
      </w:tr>
      <w:tr w14:paraId="19359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</w:tcPr>
          <w:p w14:paraId="1CE573E5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岩层形态</w:t>
            </w:r>
          </w:p>
        </w:tc>
        <w:tc>
          <w:tcPr>
            <w:tcW w:w="3420" w:type="dxa"/>
          </w:tcPr>
          <w:p w14:paraId="51BCB5EB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岩层___________拱起</w:t>
            </w:r>
          </w:p>
        </w:tc>
        <w:tc>
          <w:tcPr>
            <w:tcW w:w="3928" w:type="dxa"/>
          </w:tcPr>
          <w:p w14:paraId="26E5A56E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岩层___________弯曲</w:t>
            </w:r>
          </w:p>
        </w:tc>
      </w:tr>
      <w:tr w14:paraId="07FE0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</w:tcPr>
          <w:p w14:paraId="6C006921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岩层新老关系</w:t>
            </w:r>
          </w:p>
        </w:tc>
        <w:tc>
          <w:tcPr>
            <w:tcW w:w="3420" w:type="dxa"/>
          </w:tcPr>
          <w:p w14:paraId="7C669FFF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中间______，两翼________</w:t>
            </w:r>
          </w:p>
        </w:tc>
        <w:tc>
          <w:tcPr>
            <w:tcW w:w="3928" w:type="dxa"/>
          </w:tcPr>
          <w:p w14:paraId="5BCFFED9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中间______，两翼________</w:t>
            </w:r>
          </w:p>
        </w:tc>
      </w:tr>
      <w:tr w14:paraId="150E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</w:tcPr>
          <w:p w14:paraId="0FBF46A7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未侵蚀地貌</w:t>
            </w:r>
          </w:p>
        </w:tc>
        <w:tc>
          <w:tcPr>
            <w:tcW w:w="3420" w:type="dxa"/>
          </w:tcPr>
          <w:p w14:paraId="5EB840F1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背斜成_________</w:t>
            </w:r>
          </w:p>
        </w:tc>
        <w:tc>
          <w:tcPr>
            <w:tcW w:w="3928" w:type="dxa"/>
          </w:tcPr>
          <w:p w14:paraId="6489958B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向斜成_________</w:t>
            </w:r>
          </w:p>
        </w:tc>
      </w:tr>
      <w:tr w14:paraId="3EC5E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468" w:type="dxa"/>
            <w:vMerge w:val="restart"/>
            <w:vAlign w:val="center"/>
          </w:tcPr>
          <w:p w14:paraId="7CB45311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  <w:p w14:paraId="4E4C0A8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侵蚀后地貌</w:t>
            </w:r>
          </w:p>
        </w:tc>
        <w:tc>
          <w:tcPr>
            <w:tcW w:w="1080" w:type="dxa"/>
            <w:vAlign w:val="center"/>
          </w:tcPr>
          <w:p w14:paraId="24F76ADA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示意图</w:t>
            </w:r>
          </w:p>
        </w:tc>
        <w:tc>
          <w:tcPr>
            <w:tcW w:w="7348" w:type="dxa"/>
            <w:gridSpan w:val="2"/>
            <w:vAlign w:val="center"/>
          </w:tcPr>
          <w:p w14:paraId="00E3581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36830</wp:posOffset>
                  </wp:positionV>
                  <wp:extent cx="2444115" cy="895985"/>
                  <wp:effectExtent l="0" t="0" r="13335" b="18415"/>
                  <wp:wrapSquare wrapText="bothSides"/>
                  <wp:docPr id="1" name="图片 67" descr="image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67" descr="image009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grayscl/>
                            <a:lum bright="-10000" contrast="1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11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CB908EF">
            <w:pPr>
              <w:spacing w:line="30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侵蚀后，</w:t>
            </w:r>
          </w:p>
          <w:p w14:paraId="15102B43">
            <w:pPr>
              <w:spacing w:line="30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背斜成_______ </w:t>
            </w:r>
          </w:p>
          <w:p w14:paraId="20B10AD6">
            <w:pPr>
              <w:spacing w:line="30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向斜成________</w:t>
            </w:r>
          </w:p>
        </w:tc>
      </w:tr>
      <w:tr w14:paraId="12BBA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468" w:type="dxa"/>
            <w:vMerge w:val="continue"/>
          </w:tcPr>
          <w:p w14:paraId="7D9A33C6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FC2F966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成因</w:t>
            </w:r>
          </w:p>
        </w:tc>
        <w:tc>
          <w:tcPr>
            <w:tcW w:w="3420" w:type="dxa"/>
          </w:tcPr>
          <w:p w14:paraId="0E1168D7">
            <w:pPr>
              <w:spacing w:line="30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背斜顶部受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 xml:space="preserve">，常被侵蚀成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</w:t>
            </w:r>
          </w:p>
        </w:tc>
        <w:tc>
          <w:tcPr>
            <w:tcW w:w="3928" w:type="dxa"/>
          </w:tcPr>
          <w:p w14:paraId="326FD1CD">
            <w:pPr>
              <w:spacing w:line="30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向斜槽部受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 ，不易被侵蚀，反而形成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14:paraId="71958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1548" w:type="dxa"/>
            <w:gridSpan w:val="2"/>
          </w:tcPr>
          <w:p w14:paraId="0B99B85C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地质意义</w:t>
            </w:r>
          </w:p>
        </w:tc>
        <w:tc>
          <w:tcPr>
            <w:tcW w:w="3420" w:type="dxa"/>
          </w:tcPr>
          <w:p w14:paraId="43F04466">
            <w:pPr>
              <w:spacing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①油气资源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：是良好的储油构造；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②采石场：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顶部岩层疏松；</w:t>
            </w:r>
          </w:p>
          <w:p w14:paraId="2C812944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③隧道选址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：背斜结构稳定且不易渗水</w:t>
            </w:r>
          </w:p>
        </w:tc>
        <w:tc>
          <w:tcPr>
            <w:tcW w:w="3928" w:type="dxa"/>
          </w:tcPr>
          <w:p w14:paraId="7DFAFBFB">
            <w:pPr>
              <w:spacing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①找水：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向斜有利于地下水补给；</w:t>
            </w:r>
          </w:p>
          <w:p w14:paraId="77CA51B1">
            <w:pPr>
              <w:spacing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②煤铁矿：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岩层含有煤、铁矿常在向斜地层；</w:t>
            </w:r>
          </w:p>
          <w:p w14:paraId="4F5FBB2A">
            <w:pPr>
              <w:spacing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③水库坝址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；槽部坚实，坝基坚固</w:t>
            </w:r>
          </w:p>
        </w:tc>
      </w:tr>
    </w:tbl>
    <w:p w14:paraId="4CDEC162">
      <w:pPr>
        <w:tabs>
          <w:tab w:val="left" w:pos="1755"/>
        </w:tabs>
        <w:spacing w:line="300" w:lineRule="auto"/>
        <w:rPr>
          <w:rFonts w:ascii="宋体" w:hAnsi="宋体" w:cs="Courier New"/>
          <w:sz w:val="24"/>
          <w:szCs w:val="24"/>
        </w:rPr>
      </w:pPr>
      <w:r>
        <w:rPr>
          <w:rFonts w:ascii="宋体" w:hAnsi="宋体" w:cs="Courier New"/>
          <w:b/>
          <w:bCs/>
          <w:sz w:val="24"/>
          <w:szCs w:val="24"/>
        </w:rPr>
        <w:t>褶皱：</w:t>
      </w:r>
      <w:r>
        <w:rPr>
          <w:rFonts w:ascii="宋体" w:hAnsi="宋体" w:cs="Courier New"/>
          <w:sz w:val="24"/>
          <w:szCs w:val="24"/>
        </w:rPr>
        <w:t>在地壳运动产生的强大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   </w:t>
      </w:r>
      <w:r>
        <w:rPr>
          <w:rFonts w:ascii="宋体" w:hAnsi="宋体" w:cs="Courier New"/>
          <w:sz w:val="24"/>
          <w:szCs w:val="24"/>
        </w:rPr>
        <w:t>作用下，岩层会发生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</w:t>
      </w:r>
      <w:r>
        <w:rPr>
          <w:rFonts w:ascii="宋体" w:hAnsi="宋体" w:cs="Courier New"/>
          <w:sz w:val="24"/>
          <w:szCs w:val="24"/>
        </w:rPr>
        <w:t>变形，产生</w:t>
      </w:r>
    </w:p>
    <w:p w14:paraId="50EA5EBF">
      <w:pPr>
        <w:tabs>
          <w:tab w:val="left" w:pos="1755"/>
        </w:tabs>
        <w:spacing w:line="300" w:lineRule="auto"/>
        <w:rPr>
          <w:rFonts w:hint="default" w:ascii="宋体" w:hAnsi="宋体" w:cs="Courier New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cs="Courier New"/>
          <w:sz w:val="24"/>
          <w:szCs w:val="24"/>
          <w:lang w:val="en-US" w:eastAsia="zh-CN"/>
        </w:rPr>
        <w:t>一系列</w:t>
      </w:r>
      <w:r>
        <w:rPr>
          <w:rFonts w:hint="eastAsia"/>
          <w:sz w:val="24"/>
          <w:szCs w:val="24"/>
        </w:rPr>
        <w:t>_____</w:t>
      </w:r>
      <w:r>
        <w:rPr>
          <w:rFonts w:hint="eastAsia"/>
          <w:sz w:val="24"/>
          <w:szCs w:val="24"/>
          <w:lang w:val="en-US" w:eastAsia="zh-CN"/>
        </w:rPr>
        <w:t>弯曲。褶皱是由</w:t>
      </w:r>
      <w:r>
        <w:rPr>
          <w:rFonts w:hint="eastAsia"/>
          <w:sz w:val="24"/>
          <w:szCs w:val="24"/>
        </w:rPr>
        <w:t>_____</w:t>
      </w:r>
      <w:r>
        <w:rPr>
          <w:rFonts w:hint="eastAsia"/>
          <w:sz w:val="24"/>
          <w:szCs w:val="24"/>
          <w:lang w:val="en-US" w:eastAsia="zh-CN"/>
        </w:rPr>
        <w:t>和</w:t>
      </w:r>
      <w:r>
        <w:rPr>
          <w:rFonts w:hint="eastAsia"/>
          <w:sz w:val="24"/>
          <w:szCs w:val="24"/>
        </w:rPr>
        <w:t>_____</w:t>
      </w:r>
      <w:r>
        <w:rPr>
          <w:rFonts w:hint="eastAsia"/>
          <w:sz w:val="24"/>
          <w:szCs w:val="24"/>
          <w:lang w:val="en-US" w:eastAsia="zh-CN"/>
        </w:rPr>
        <w:t>组成的。</w:t>
      </w:r>
    </w:p>
    <w:p w14:paraId="7128C672">
      <w:pPr>
        <w:tabs>
          <w:tab w:val="left" w:pos="1755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断层</w:t>
      </w:r>
      <w:r>
        <w:rPr>
          <w:rFonts w:hint="eastAsia" w:hAnsi="宋体" w:cstheme="minorBidi"/>
          <w:b/>
          <w:bCs/>
          <w:kern w:val="2"/>
          <w:sz w:val="24"/>
          <w:szCs w:val="24"/>
          <w:lang w:val="en-US" w:eastAsia="zh-CN" w:bidi="ar-SA"/>
        </w:rPr>
        <w:t>：</w:t>
      </w:r>
      <w:r>
        <w:rPr>
          <w:rFonts w:ascii="Times New Roman" w:hAnsi="Times New Roman" w:cs="Times New Roman"/>
          <w:sz w:val="24"/>
          <w:szCs w:val="24"/>
        </w:rPr>
        <w:t>当岩层受到的压力、张力等超出所能承受的程度，岩层就会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并沿</w:t>
      </w:r>
    </w:p>
    <w:p w14:paraId="722FAA98">
      <w:pPr>
        <w:tabs>
          <w:tab w:val="left" w:pos="1755"/>
        </w:tabs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断裂面发生明显的</w:t>
      </w:r>
      <w:r>
        <w:rPr>
          <w:rFonts w:hint="eastAsia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。</w:t>
      </w:r>
    </w:p>
    <w:tbl>
      <w:tblPr>
        <w:tblStyle w:val="7"/>
        <w:tblpPr w:leftFromText="180" w:rightFromText="180" w:vertAnchor="text" w:horzAnchor="page" w:tblpX="1508" w:tblpY="837"/>
        <w:tblOverlap w:val="never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985"/>
        <w:gridCol w:w="1701"/>
        <w:gridCol w:w="1984"/>
        <w:gridCol w:w="2584"/>
      </w:tblGrid>
      <w:tr w14:paraId="5DC4F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3EAED1E9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43734C4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示意图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A128C2A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地貌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5F8F2CF9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举例</w:t>
            </w:r>
          </w:p>
        </w:tc>
      </w:tr>
      <w:tr w14:paraId="26039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shd w:val="clear" w:color="auto" w:fill="auto"/>
            <w:vAlign w:val="center"/>
          </w:tcPr>
          <w:p w14:paraId="78C670D1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水平位移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6A3DA4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"E:\\靖春春\\2024\\同步\\地理\\W232.TIF"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"E:\\靖春春\\2024\\同步\\地理\\W232.TIF"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选择性必修一\\word\\W232.TIF"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选择性必修一\\word删题点后\\W232.TIF"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"I:\\王真\\2024\\同步\\地理 人教版 通用 选择性必修1\\word\\W232.TIF"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895350" cy="657225"/>
                  <wp:effectExtent l="0" t="0" r="0" b="952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r:link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AEF3BD0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断层沿线岩石破碎，易受风化侵蚀，常常发育成沟谷、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26AD86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岩层在水平方向上被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6D4FFB19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美国西部的圣安德列斯断层</w:t>
            </w:r>
          </w:p>
        </w:tc>
      </w:tr>
      <w:tr w14:paraId="0C3E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vMerge w:val="restart"/>
            <w:shd w:val="clear" w:color="auto" w:fill="auto"/>
            <w:vAlign w:val="center"/>
          </w:tcPr>
          <w:p w14:paraId="2B08D1F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垂直位移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374FBCC4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"E:\\靖春春\\2024\\同步\\地理\\W233.TIF"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"E:\\靖春春\\2024\\同步\\地理\\W233.TIF"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选择性必修一\\word\\W233.TIF"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选择性必修一\\word删题点后\\W233.TIF"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"I:\\王真\\2024\\同步\\地理 人教版 通用 选择性必修1\\word\\W233.TIF"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1076325" cy="657225"/>
                  <wp:effectExtent l="0" t="0" r="9525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vMerge w:val="continue"/>
            <w:shd w:val="clear" w:color="auto" w:fill="auto"/>
            <w:vAlign w:val="center"/>
          </w:tcPr>
          <w:p w14:paraId="0E3811D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C49DEA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 w14:paraId="3213390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上升的岩块经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常成为断块山或高地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44F65ED5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我国的华山、庐山、泰山</w:t>
            </w:r>
          </w:p>
        </w:tc>
      </w:tr>
      <w:tr w14:paraId="2C4C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vMerge w:val="continue"/>
            <w:shd w:val="clear" w:color="auto" w:fill="auto"/>
            <w:vAlign w:val="center"/>
          </w:tcPr>
          <w:p w14:paraId="5A5E7D3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continue"/>
            <w:shd w:val="clear" w:color="auto" w:fill="auto"/>
            <w:vAlign w:val="center"/>
          </w:tcPr>
          <w:p w14:paraId="40D11E4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continue"/>
            <w:shd w:val="clear" w:color="auto" w:fill="auto"/>
            <w:vAlign w:val="center"/>
          </w:tcPr>
          <w:p w14:paraId="32EC4AE4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CEBA45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相对下降的岩块，常形成谷地或低地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22048CE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我国的渭河平原、汾河谷地</w:t>
            </w:r>
          </w:p>
        </w:tc>
      </w:tr>
    </w:tbl>
    <w:p w14:paraId="4B06892B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5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6B4E08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2F1994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W233.TIF" TargetMode="External"/><Relationship Id="rId8" Type="http://schemas.openxmlformats.org/officeDocument/2006/relationships/image" Target="media/image4.png"/><Relationship Id="rId7" Type="http://schemas.openxmlformats.org/officeDocument/2006/relationships/image" Target="W232.TIF" TargetMode="Externa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459</Words>
  <Characters>546</Characters>
  <Lines>0</Lines>
  <Paragraphs>0</Paragraphs>
  <TotalTime>0</TotalTime>
  <ScaleCrop>false</ScaleCrop>
  <LinksUpToDate>false</LinksUpToDate>
  <CharactersWithSpaces>651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cp:lastPrinted>2025-04-24T08:52:00Z</cp:lastPrinted>
  <dcterms:modified xsi:type="dcterms:W3CDTF">2025-10-21T01:38:12Z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D4A0F1615BD044E7B3E3F21911E3B7D3_13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