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E03B5">
      <w:pPr>
        <w:pStyle w:val="3"/>
        <w:keepNext w:val="0"/>
        <w:keepLines w:val="0"/>
        <w:pageBreakBefore w:val="0"/>
        <w:widowControl w:val="0"/>
        <w:tabs>
          <w:tab w:val="left" w:pos="48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default"/>
          <w:color w:val="auto"/>
          <w:sz w:val="36"/>
          <w:szCs w:val="36"/>
          <w:lang w:val="en-US" w:eastAsia="zh-CN"/>
        </w:rPr>
      </w:pPr>
      <w:bookmarkStart w:id="0" w:name="_GoBack"/>
      <w:r>
        <w:rPr>
          <w:rFonts w:hint="eastAsia"/>
          <w:color w:val="auto"/>
          <w:sz w:val="36"/>
          <w:szCs w:val="36"/>
          <w:lang w:val="en-US" w:eastAsia="zh-CN"/>
        </w:rPr>
        <w:t>地理预习卡（十七）地貌的观察</w:t>
      </w:r>
    </w:p>
    <w:bookmarkEnd w:id="0"/>
    <w:p w14:paraId="153A73AC">
      <w:pPr>
        <w:pStyle w:val="3"/>
        <w:keepNext w:val="0"/>
        <w:keepLines w:val="0"/>
        <w:pageBreakBefore w:val="0"/>
        <w:widowControl w:val="0"/>
        <w:tabs>
          <w:tab w:val="left" w:pos="48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default"/>
          <w:color w:val="auto"/>
          <w:sz w:val="36"/>
          <w:szCs w:val="36"/>
          <w:lang w:val="en-US" w:eastAsia="zh-CN"/>
        </w:rPr>
      </w:pPr>
    </w:p>
    <w:p w14:paraId="2EEC8FCE">
      <w:pPr>
        <w:kinsoku w:val="0"/>
        <w:autoSpaceDE w:val="0"/>
        <w:autoSpaceDN w:val="0"/>
        <w:adjustRightInd w:val="0"/>
        <w:snapToGrid w:val="0"/>
        <w:spacing w:before="58" w:line="219" w:lineRule="auto"/>
        <w:ind w:left="4"/>
        <w:jc w:val="left"/>
        <w:textAlignment w:val="baseline"/>
        <w:outlineLvl w:val="1"/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2"/>
          <w:kern w:val="0"/>
          <w:sz w:val="21"/>
          <w:szCs w:val="21"/>
          <w:lang w:val="en-US" w:eastAsia="en-US" w:bidi="ar-SA"/>
        </w:rPr>
        <w:t>一、地貌观察的顺序</w:t>
      </w:r>
    </w:p>
    <w:p w14:paraId="51CB59F9">
      <w:pPr>
        <w:kinsoku w:val="0"/>
        <w:autoSpaceDE w:val="0"/>
        <w:autoSpaceDN w:val="0"/>
        <w:adjustRightInd w:val="0"/>
        <w:snapToGrid w:val="0"/>
        <w:spacing w:before="120" w:line="219" w:lineRule="auto"/>
        <w:ind w:left="18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1"/>
          <w:kern w:val="0"/>
          <w:sz w:val="21"/>
          <w:szCs w:val="21"/>
          <w:lang w:val="en-US" w:eastAsia="en-US" w:bidi="ar-SA"/>
        </w:rPr>
        <w:t>1．地貌组成的层次性：规模较大的地貌往往由次一级的地貌组合而成。</w:t>
      </w:r>
    </w:p>
    <w:p w14:paraId="1830B26D">
      <w:pPr>
        <w:kinsoku w:val="0"/>
        <w:autoSpaceDE w:val="0"/>
        <w:autoSpaceDN w:val="0"/>
        <w:adjustRightInd w:val="0"/>
        <w:snapToGrid w:val="0"/>
        <w:spacing w:before="120" w:line="265" w:lineRule="auto"/>
        <w:ind w:left="6" w:hanging="3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2．观察地貌的顺序：从宏观到</w:t>
      </w:r>
      <w:r>
        <w:rPr>
          <w:rFonts w:hint="default" w:ascii="Calibri" w:hAnsi="Calibri" w:eastAsia="宋体" w:cs="Times New Roman"/>
          <w:kern w:val="2"/>
          <w:sz w:val="24"/>
          <w:szCs w:val="24"/>
          <w:u w:val="single"/>
          <w:lang w:val="en-US" w:eastAsia="zh-CN" w:bidi="ar"/>
        </w:rPr>
        <w:t xml:space="preserve">  </w:t>
      </w:r>
      <w:r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、从面到</w:t>
      </w:r>
      <w:r>
        <w:rPr>
          <w:rFonts w:hint="default" w:ascii="Calibri" w:hAnsi="Calibri" w:eastAsia="宋体" w:cs="Times New Roman"/>
          <w:kern w:val="2"/>
          <w:sz w:val="24"/>
          <w:szCs w:val="24"/>
          <w:u w:val="single"/>
          <w:lang w:val="en-US" w:eastAsia="zh-CN" w:bidi="ar"/>
        </w:rPr>
        <w:t xml:space="preserve">  </w:t>
      </w:r>
      <w:r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，即先观察视野内</w:t>
      </w:r>
      <w:r>
        <w:rPr>
          <w:rFonts w:hint="default" w:ascii="Calibri" w:hAnsi="Calibri" w:eastAsia="宋体" w:cs="Times New Roman"/>
          <w:kern w:val="2"/>
          <w:sz w:val="24"/>
          <w:szCs w:val="24"/>
          <w:u w:val="single"/>
          <w:lang w:val="en-US" w:eastAsia="zh-CN" w:bidi="ar"/>
        </w:rPr>
        <w:t xml:space="preserve">  </w:t>
      </w:r>
      <w:r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的地貌，再观</w:t>
      </w:r>
      <w:r>
        <w:rPr>
          <w:rFonts w:ascii="宋体" w:hAnsi="宋体" w:eastAsia="宋体" w:cs="宋体"/>
          <w:snapToGrid w:val="0"/>
          <w:color w:val="auto"/>
          <w:spacing w:val="-1"/>
          <w:kern w:val="0"/>
          <w:sz w:val="21"/>
          <w:szCs w:val="21"/>
          <w:lang w:val="en-US" w:eastAsia="en-US" w:bidi="ar-SA"/>
        </w:rPr>
        <w:t>察和描述</w:t>
      </w:r>
      <w:r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1"/>
          <w:szCs w:val="21"/>
          <w:lang w:val="en-US" w:eastAsia="en-US" w:bidi="ar-SA"/>
        </w:rPr>
        <w:t>次一级地貌，最后描述更</w:t>
      </w:r>
      <w:r>
        <w:rPr>
          <w:rFonts w:hint="default" w:ascii="Calibri" w:hAnsi="Calibri" w:eastAsia="宋体" w:cs="Times New Roman"/>
          <w:kern w:val="2"/>
          <w:sz w:val="24"/>
          <w:szCs w:val="24"/>
          <w:u w:val="single"/>
          <w:lang w:val="en-US" w:eastAsia="zh-CN" w:bidi="ar"/>
        </w:rPr>
        <w:t xml:space="preserve">  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1"/>
          <w:szCs w:val="21"/>
          <w:lang w:val="en-US" w:eastAsia="en-US" w:bidi="ar-SA"/>
        </w:rPr>
        <w:t>的地貌特征。如：山地→</w:t>
      </w:r>
      <w:r>
        <w:rPr>
          <w:rFonts w:ascii="宋体" w:hAnsi="宋体" w:eastAsia="宋体" w:cs="宋体"/>
          <w:snapToGrid w:val="0"/>
          <w:color w:val="auto"/>
          <w:spacing w:val="-79"/>
          <w:kern w:val="0"/>
          <w:sz w:val="21"/>
          <w:szCs w:val="21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1"/>
          <w:szCs w:val="21"/>
          <w:lang w:val="en-US" w:eastAsia="en-US" w:bidi="ar-SA"/>
        </w:rPr>
        <w:t>山岭→</w:t>
      </w:r>
      <w:r>
        <w:rPr>
          <w:rFonts w:ascii="宋体" w:hAnsi="宋体" w:eastAsia="宋体" w:cs="宋体"/>
          <w:snapToGrid w:val="0"/>
          <w:color w:val="auto"/>
          <w:spacing w:val="-91"/>
          <w:kern w:val="0"/>
          <w:sz w:val="21"/>
          <w:szCs w:val="21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1"/>
          <w:szCs w:val="21"/>
          <w:lang w:val="en-US" w:eastAsia="en-US" w:bidi="ar-SA"/>
        </w:rPr>
        <w:t>陡崖。</w:t>
      </w:r>
    </w:p>
    <w:p w14:paraId="08B6D94C">
      <w:pPr>
        <w:kinsoku w:val="0"/>
        <w:autoSpaceDE w:val="0"/>
        <w:autoSpaceDN w:val="0"/>
        <w:adjustRightInd w:val="0"/>
        <w:snapToGrid w:val="0"/>
        <w:spacing w:before="119" w:line="219" w:lineRule="auto"/>
        <w:ind w:left="4"/>
        <w:jc w:val="left"/>
        <w:textAlignment w:val="baseline"/>
        <w:outlineLvl w:val="1"/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2"/>
          <w:kern w:val="0"/>
          <w:sz w:val="21"/>
          <w:szCs w:val="21"/>
          <w:lang w:val="en-US" w:eastAsia="en-US" w:bidi="ar-SA"/>
        </w:rPr>
        <w:t>二、地貌观察的内容</w:t>
      </w:r>
    </w:p>
    <w:p w14:paraId="732DE168">
      <w:pPr>
        <w:kinsoku w:val="0"/>
        <w:autoSpaceDE w:val="0"/>
        <w:autoSpaceDN w:val="0"/>
        <w:adjustRightInd w:val="0"/>
        <w:snapToGrid w:val="0"/>
        <w:spacing w:before="121" w:line="219" w:lineRule="auto"/>
        <w:ind w:left="18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2"/>
          <w:kern w:val="0"/>
          <w:sz w:val="21"/>
          <w:szCs w:val="21"/>
          <w:lang w:val="en-US" w:eastAsia="en-US" w:bidi="ar-SA"/>
        </w:rPr>
        <w:t>1．高度：包括</w:t>
      </w:r>
      <w:r>
        <w:rPr>
          <w:rFonts w:hint="default" w:ascii="Calibri" w:hAnsi="Calibri" w:eastAsia="宋体" w:cs="Times New Roman"/>
          <w:kern w:val="2"/>
          <w:sz w:val="24"/>
          <w:szCs w:val="24"/>
          <w:u w:val="single"/>
          <w:lang w:val="en-US" w:eastAsia="zh-CN" w:bidi="ar"/>
        </w:rPr>
        <w:t xml:space="preserve">  </w:t>
      </w:r>
      <w:r>
        <w:rPr>
          <w:rFonts w:ascii="宋体" w:hAnsi="宋体" w:eastAsia="宋体" w:cs="宋体"/>
          <w:snapToGrid w:val="0"/>
          <w:color w:val="auto"/>
          <w:spacing w:val="-2"/>
          <w:kern w:val="0"/>
          <w:sz w:val="21"/>
          <w:szCs w:val="21"/>
          <w:lang w:val="en-US" w:eastAsia="en-US" w:bidi="ar-SA"/>
        </w:rPr>
        <w:t>高度和</w:t>
      </w:r>
      <w:r>
        <w:rPr>
          <w:rFonts w:hint="default" w:ascii="Calibri" w:hAnsi="Calibri" w:eastAsia="宋体" w:cs="Times New Roman"/>
          <w:kern w:val="2"/>
          <w:sz w:val="24"/>
          <w:szCs w:val="24"/>
          <w:u w:val="single"/>
          <w:lang w:val="en-US" w:eastAsia="zh-CN" w:bidi="ar"/>
        </w:rPr>
        <w:t xml:space="preserve">  </w:t>
      </w:r>
      <w:r>
        <w:rPr>
          <w:rFonts w:ascii="宋体" w:hAnsi="宋体" w:eastAsia="宋体" w:cs="宋体"/>
          <w:snapToGrid w:val="0"/>
          <w:color w:val="auto"/>
          <w:spacing w:val="-2"/>
          <w:kern w:val="0"/>
          <w:sz w:val="21"/>
          <w:szCs w:val="21"/>
          <w:lang w:val="en-US" w:eastAsia="en-US" w:bidi="ar-SA"/>
        </w:rPr>
        <w:t>高度。</w:t>
      </w:r>
    </w:p>
    <w:p w14:paraId="6E9757BA">
      <w:pPr>
        <w:kinsoku w:val="0"/>
        <w:autoSpaceDE w:val="0"/>
        <w:autoSpaceDN w:val="0"/>
        <w:adjustRightInd w:val="0"/>
        <w:snapToGrid w:val="0"/>
        <w:spacing w:before="118" w:line="219" w:lineRule="auto"/>
        <w:ind w:left="43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2"/>
          <w:kern w:val="0"/>
          <w:sz w:val="21"/>
          <w:szCs w:val="21"/>
          <w:lang w:val="en-US" w:eastAsia="en-US" w:bidi="ar-SA"/>
        </w:rPr>
        <w:t>(1)绝对高度是划分高原、山地和平原等地貌的主要依据。</w:t>
      </w:r>
    </w:p>
    <w:p w14:paraId="35A230E5">
      <w:pPr>
        <w:kinsoku w:val="0"/>
        <w:autoSpaceDE w:val="0"/>
        <w:autoSpaceDN w:val="0"/>
        <w:adjustRightInd w:val="0"/>
        <w:snapToGrid w:val="0"/>
        <w:spacing w:before="121" w:line="219" w:lineRule="auto"/>
        <w:ind w:left="43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3"/>
          <w:kern w:val="0"/>
          <w:sz w:val="21"/>
          <w:szCs w:val="21"/>
          <w:lang w:val="en-US" w:eastAsia="en-US" w:bidi="ar-SA"/>
        </w:rPr>
        <w:t>(2)相对高度能够反映地面的</w:t>
      </w:r>
      <w:r>
        <w:rPr>
          <w:rFonts w:hint="default" w:ascii="Calibri" w:hAnsi="Calibri" w:eastAsia="宋体" w:cs="Times New Roman"/>
          <w:kern w:val="2"/>
          <w:sz w:val="24"/>
          <w:szCs w:val="24"/>
          <w:u w:val="single"/>
          <w:lang w:val="en-US" w:eastAsia="zh-CN" w:bidi="ar"/>
        </w:rPr>
        <w:t xml:space="preserve">  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1"/>
          <w:szCs w:val="21"/>
          <w:lang w:val="en-US" w:eastAsia="en-US" w:bidi="ar-SA"/>
        </w:rPr>
        <w:t>状况。</w:t>
      </w:r>
    </w:p>
    <w:p w14:paraId="18EB1E1A">
      <w:pPr>
        <w:kinsoku w:val="0"/>
        <w:autoSpaceDE w:val="0"/>
        <w:autoSpaceDN w:val="0"/>
        <w:adjustRightInd w:val="0"/>
        <w:snapToGrid w:val="0"/>
        <w:spacing w:before="121" w:line="220" w:lineRule="auto"/>
        <w:ind w:left="3"/>
        <w:jc w:val="left"/>
        <w:textAlignment w:val="baseline"/>
        <w:outlineLvl w:val="2"/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1"/>
          <w:kern w:val="0"/>
          <w:sz w:val="21"/>
          <w:szCs w:val="21"/>
          <w:lang w:val="en-US" w:eastAsia="en-US" w:bidi="ar-SA"/>
        </w:rPr>
        <w:t>2．坡度：划分坡的重要标准。</w:t>
      </w:r>
    </w:p>
    <w:p w14:paraId="206A2BE8">
      <w:pPr>
        <w:kinsoku w:val="0"/>
        <w:autoSpaceDE w:val="0"/>
        <w:autoSpaceDN w:val="0"/>
        <w:adjustRightInd w:val="0"/>
        <w:snapToGrid w:val="0"/>
        <w:spacing w:before="117" w:line="219" w:lineRule="auto"/>
        <w:ind w:left="43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2"/>
          <w:kern w:val="0"/>
          <w:sz w:val="21"/>
          <w:szCs w:val="21"/>
          <w:lang w:val="en-US" w:eastAsia="en-US" w:bidi="ar-SA"/>
        </w:rPr>
        <w:t>(1)坡度大小一般用</w:t>
      </w:r>
      <w:r>
        <w:rPr>
          <w:rFonts w:hint="default" w:ascii="Calibri" w:hAnsi="Calibri" w:eastAsia="宋体" w:cs="Times New Roman"/>
          <w:kern w:val="2"/>
          <w:sz w:val="24"/>
          <w:szCs w:val="24"/>
          <w:u w:val="single"/>
          <w:lang w:val="en-US" w:eastAsia="zh-CN" w:bidi="ar"/>
        </w:rPr>
        <w:t xml:space="preserve">  </w:t>
      </w:r>
      <w:r>
        <w:rPr>
          <w:rFonts w:ascii="宋体" w:hAnsi="宋体" w:eastAsia="宋体" w:cs="宋体"/>
          <w:snapToGrid w:val="0"/>
          <w:color w:val="auto"/>
          <w:spacing w:val="-2"/>
          <w:kern w:val="0"/>
          <w:sz w:val="21"/>
          <w:szCs w:val="21"/>
          <w:lang w:val="en-US" w:eastAsia="en-US" w:bidi="ar-SA"/>
        </w:rPr>
        <w:t>或者垂直距离和水平距离的比值来表示。</w:t>
      </w:r>
    </w:p>
    <w:p w14:paraId="403FCFFB">
      <w:pPr>
        <w:kinsoku w:val="0"/>
        <w:autoSpaceDE w:val="0"/>
        <w:autoSpaceDN w:val="0"/>
        <w:adjustRightInd w:val="0"/>
        <w:snapToGrid w:val="0"/>
        <w:spacing w:before="121" w:line="219" w:lineRule="auto"/>
        <w:ind w:left="43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3"/>
          <w:kern w:val="0"/>
          <w:sz w:val="21"/>
          <w:szCs w:val="21"/>
          <w:lang w:val="en-US" w:eastAsia="en-US" w:bidi="ar-SA"/>
        </w:rPr>
        <w:t>(2)影响：坡度大于</w:t>
      </w:r>
      <w:r>
        <w:rPr>
          <w:rFonts w:ascii="宋体" w:hAnsi="宋体" w:eastAsia="宋体" w:cs="宋体"/>
          <w:snapToGrid w:val="0"/>
          <w:color w:val="auto"/>
          <w:spacing w:val="-33"/>
          <w:kern w:val="0"/>
          <w:sz w:val="21"/>
          <w:szCs w:val="21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1"/>
          <w:szCs w:val="21"/>
          <w:lang w:val="en-US" w:eastAsia="en-US" w:bidi="ar-SA"/>
        </w:rPr>
        <w:t>15</w:t>
      </w:r>
      <w:r>
        <w:rPr>
          <w:rFonts w:ascii="宋体" w:hAnsi="宋体" w:eastAsia="宋体" w:cs="宋体"/>
          <w:snapToGrid w:val="0"/>
          <w:color w:val="auto"/>
          <w:spacing w:val="-89"/>
          <w:kern w:val="0"/>
          <w:sz w:val="21"/>
          <w:szCs w:val="21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1"/>
          <w:szCs w:val="21"/>
          <w:lang w:val="en-US" w:eastAsia="en-US" w:bidi="ar-SA"/>
        </w:rPr>
        <w:t>°</w:t>
      </w:r>
      <w:r>
        <w:rPr>
          <w:rFonts w:ascii="宋体" w:hAnsi="宋体" w:eastAsia="宋体" w:cs="宋体"/>
          <w:snapToGrid w:val="0"/>
          <w:color w:val="auto"/>
          <w:spacing w:val="-91"/>
          <w:kern w:val="0"/>
          <w:sz w:val="21"/>
          <w:szCs w:val="21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1"/>
          <w:szCs w:val="21"/>
          <w:lang w:val="en-US" w:eastAsia="en-US" w:bidi="ar-SA"/>
        </w:rPr>
        <w:t>的坡地上不适宜</w:t>
      </w:r>
      <w:r>
        <w:rPr>
          <w:rFonts w:hint="default" w:ascii="Calibri" w:hAnsi="Calibri" w:eastAsia="宋体" w:cs="Times New Roman"/>
          <w:kern w:val="2"/>
          <w:sz w:val="24"/>
          <w:szCs w:val="24"/>
          <w:u w:val="single"/>
          <w:lang w:val="en-US" w:eastAsia="zh-CN" w:bidi="ar"/>
        </w:rPr>
        <w:t xml:space="preserve">  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1"/>
          <w:szCs w:val="21"/>
          <w:lang w:val="en-US" w:eastAsia="en-US" w:bidi="ar-SA"/>
        </w:rPr>
        <w:t>；铁</w:t>
      </w:r>
      <w:r>
        <w:rPr>
          <w:rFonts w:ascii="宋体" w:hAnsi="宋体" w:eastAsia="宋体" w:cs="宋体"/>
          <w:snapToGrid w:val="0"/>
          <w:color w:val="auto"/>
          <w:spacing w:val="-4"/>
          <w:kern w:val="0"/>
          <w:sz w:val="21"/>
          <w:szCs w:val="21"/>
          <w:lang w:val="en-US" w:eastAsia="en-US" w:bidi="ar-SA"/>
        </w:rPr>
        <w:t>路线的最大坡度一般不超过</w:t>
      </w:r>
      <w:r>
        <w:rPr>
          <w:rFonts w:hint="default" w:ascii="Calibri" w:hAnsi="Calibri" w:eastAsia="宋体" w:cs="Times New Roman"/>
          <w:kern w:val="2"/>
          <w:sz w:val="24"/>
          <w:szCs w:val="24"/>
          <w:u w:val="single"/>
          <w:lang w:val="en-US" w:eastAsia="zh-CN" w:bidi="ar"/>
        </w:rPr>
        <w:t xml:space="preserve">  </w:t>
      </w:r>
      <w:r>
        <w:rPr>
          <w:rFonts w:ascii="宋体" w:hAnsi="宋体" w:eastAsia="宋体" w:cs="宋体"/>
          <w:snapToGrid w:val="0"/>
          <w:color w:val="auto"/>
          <w:spacing w:val="-4"/>
          <w:kern w:val="0"/>
          <w:sz w:val="21"/>
          <w:szCs w:val="21"/>
          <w:lang w:val="en-US" w:eastAsia="en-US" w:bidi="ar-SA"/>
        </w:rPr>
        <w:t>。</w:t>
      </w:r>
    </w:p>
    <w:p w14:paraId="3252B7CD">
      <w:pPr>
        <w:kinsoku w:val="0"/>
        <w:autoSpaceDE w:val="0"/>
        <w:autoSpaceDN w:val="0"/>
        <w:adjustRightInd w:val="0"/>
        <w:snapToGrid w:val="0"/>
        <w:spacing w:before="122" w:line="219" w:lineRule="auto"/>
        <w:ind w:left="5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1"/>
          <w:kern w:val="0"/>
          <w:sz w:val="21"/>
          <w:szCs w:val="21"/>
          <w:lang w:val="en-US" w:eastAsia="en-US" w:bidi="ar-SA"/>
        </w:rPr>
        <w:t>3．坡向：重点关注</w:t>
      </w:r>
      <w:r>
        <w:rPr>
          <w:rFonts w:hint="default" w:ascii="Calibri" w:hAnsi="Calibri" w:eastAsia="宋体" w:cs="Times New Roman"/>
          <w:kern w:val="2"/>
          <w:sz w:val="24"/>
          <w:szCs w:val="24"/>
          <w:u w:val="single"/>
          <w:lang w:val="en-US" w:eastAsia="zh-CN" w:bidi="ar"/>
        </w:rPr>
        <w:t xml:space="preserve">  </w:t>
      </w:r>
      <w:r>
        <w:rPr>
          <w:rFonts w:ascii="宋体" w:hAnsi="宋体" w:eastAsia="宋体" w:cs="宋体"/>
          <w:snapToGrid w:val="0"/>
          <w:color w:val="auto"/>
          <w:spacing w:val="-1"/>
          <w:kern w:val="0"/>
          <w:sz w:val="21"/>
          <w:szCs w:val="21"/>
          <w:lang w:val="en-US" w:eastAsia="en-US" w:bidi="ar-SA"/>
        </w:rPr>
        <w:t>和</w:t>
      </w:r>
      <w:r>
        <w:rPr>
          <w:rFonts w:hint="default" w:ascii="Calibri" w:hAnsi="Calibri" w:eastAsia="宋体" w:cs="Times New Roman"/>
          <w:kern w:val="2"/>
          <w:sz w:val="24"/>
          <w:szCs w:val="24"/>
          <w:u w:val="single"/>
          <w:lang w:val="en-US" w:eastAsia="zh-CN" w:bidi="ar"/>
        </w:rPr>
        <w:t xml:space="preserve">  </w:t>
      </w:r>
      <w:r>
        <w:rPr>
          <w:rFonts w:ascii="宋体" w:hAnsi="宋体" w:eastAsia="宋体" w:cs="宋体"/>
          <w:snapToGrid w:val="0"/>
          <w:color w:val="auto"/>
          <w:spacing w:val="-1"/>
          <w:kern w:val="0"/>
          <w:sz w:val="21"/>
          <w:szCs w:val="21"/>
          <w:lang w:val="en-US" w:eastAsia="en-US" w:bidi="ar-SA"/>
        </w:rPr>
        <w:t>、</w:t>
      </w:r>
      <w:r>
        <w:rPr>
          <w:rFonts w:hint="default" w:ascii="Calibri" w:hAnsi="Calibri" w:eastAsia="宋体" w:cs="Times New Roman"/>
          <w:kern w:val="2"/>
          <w:sz w:val="24"/>
          <w:szCs w:val="24"/>
          <w:u w:val="single"/>
          <w:lang w:val="en-US" w:eastAsia="zh-CN" w:bidi="ar"/>
        </w:rPr>
        <w:t xml:space="preserve">  </w:t>
      </w:r>
      <w:r>
        <w:rPr>
          <w:rFonts w:ascii="宋体" w:hAnsi="宋体" w:eastAsia="宋体" w:cs="宋体"/>
          <w:snapToGrid w:val="0"/>
          <w:color w:val="auto"/>
          <w:spacing w:val="-1"/>
          <w:kern w:val="0"/>
          <w:sz w:val="21"/>
          <w:szCs w:val="21"/>
          <w:lang w:val="en-US" w:eastAsia="en-US" w:bidi="ar-SA"/>
        </w:rPr>
        <w:t>和</w:t>
      </w:r>
      <w:r>
        <w:rPr>
          <w:rFonts w:hint="default" w:ascii="Calibri" w:hAnsi="Calibri" w:eastAsia="宋体" w:cs="Times New Roman"/>
          <w:kern w:val="2"/>
          <w:sz w:val="24"/>
          <w:szCs w:val="24"/>
          <w:u w:val="single"/>
          <w:lang w:val="en-US" w:eastAsia="zh-CN" w:bidi="ar"/>
        </w:rPr>
        <w:t xml:space="preserve">  </w:t>
      </w:r>
      <w:r>
        <w:rPr>
          <w:rFonts w:ascii="宋体" w:hAnsi="宋体" w:eastAsia="宋体" w:cs="宋体"/>
          <w:snapToGrid w:val="0"/>
          <w:color w:val="auto"/>
          <w:spacing w:val="-1"/>
          <w:kern w:val="0"/>
          <w:sz w:val="21"/>
          <w:szCs w:val="21"/>
          <w:lang w:val="en-US" w:eastAsia="en-US" w:bidi="ar-SA"/>
        </w:rPr>
        <w:t>。</w:t>
      </w:r>
    </w:p>
    <w:p w14:paraId="693B7664">
      <w:pPr>
        <w:kinsoku w:val="0"/>
        <w:autoSpaceDE w:val="0"/>
        <w:autoSpaceDN w:val="0"/>
        <w:adjustRightInd w:val="0"/>
        <w:snapToGrid w:val="0"/>
        <w:spacing w:before="117" w:line="266" w:lineRule="auto"/>
        <w:ind w:left="2" w:hanging="2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lang w:eastAsia="en-US"/>
        </w:rPr>
      </w:pPr>
      <w:r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  <w:t>4．除此以外，还要注意观察地貌的形状、面积、空间分布状况、地面起伏状况和破碎程度</w:t>
      </w:r>
      <w:r>
        <w:rPr>
          <w:rFonts w:ascii="宋体" w:hAnsi="宋体" w:eastAsia="宋体" w:cs="宋体"/>
          <w:snapToGrid w:val="0"/>
          <w:color w:val="auto"/>
          <w:spacing w:val="-6"/>
          <w:kern w:val="0"/>
          <w:sz w:val="21"/>
          <w:szCs w:val="21"/>
          <w:lang w:val="en-US" w:eastAsia="en-US" w:bidi="ar-SA"/>
        </w:rPr>
        <w:t>等。</w:t>
      </w:r>
    </w:p>
    <w:p w14:paraId="34F0D712">
      <w:pPr>
        <w:kinsoku w:val="0"/>
        <w:autoSpaceDE w:val="0"/>
        <w:autoSpaceDN w:val="0"/>
        <w:adjustRightInd w:val="0"/>
        <w:snapToGrid w:val="0"/>
        <w:spacing w:before="78" w:line="219" w:lineRule="auto"/>
        <w:ind w:left="2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1"/>
          <w:kern w:val="0"/>
          <w:sz w:val="21"/>
          <w:szCs w:val="21"/>
          <w:lang w:val="en-US" w:eastAsia="en-US" w:bidi="ar-SA"/>
        </w:rPr>
        <w:t>微观地貌类型及其特征</w:t>
      </w:r>
    </w:p>
    <w:p w14:paraId="3E43C8F1">
      <w:pPr>
        <w:widowControl/>
        <w:kinsoku w:val="0"/>
        <w:autoSpaceDE w:val="0"/>
        <w:autoSpaceDN w:val="0"/>
        <w:adjustRightInd w:val="0"/>
        <w:snapToGrid w:val="0"/>
        <w:spacing w:line="148" w:lineRule="exact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Cs w:val="21"/>
          <w:lang w:eastAsia="en-US"/>
        </w:rPr>
      </w:pPr>
    </w:p>
    <w:tbl>
      <w:tblPr>
        <w:tblStyle w:val="12"/>
        <w:tblW w:w="8883" w:type="dxa"/>
        <w:tblInd w:w="29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2"/>
        <w:gridCol w:w="1814"/>
        <w:gridCol w:w="1917"/>
        <w:gridCol w:w="1698"/>
        <w:gridCol w:w="2112"/>
      </w:tblGrid>
      <w:tr w14:paraId="28957B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1342" w:type="dxa"/>
            <w:vAlign w:val="top"/>
          </w:tcPr>
          <w:p w14:paraId="536DAB66">
            <w:pPr>
              <w:kinsoku w:val="0"/>
              <w:autoSpaceDE w:val="0"/>
              <w:autoSpaceDN w:val="0"/>
              <w:adjustRightInd w:val="0"/>
              <w:snapToGrid w:val="0"/>
              <w:spacing w:before="36" w:line="227" w:lineRule="auto"/>
              <w:ind w:left="256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7"/>
                <w:kern w:val="0"/>
                <w:sz w:val="18"/>
                <w:szCs w:val="18"/>
                <w:lang w:val="en-US" w:eastAsia="en-US" w:bidi="ar-SA"/>
              </w:rPr>
              <w:t>地貌类型</w:t>
            </w:r>
          </w:p>
        </w:tc>
        <w:tc>
          <w:tcPr>
            <w:tcW w:w="1814" w:type="dxa"/>
            <w:vAlign w:val="top"/>
          </w:tcPr>
          <w:p w14:paraId="2D9FD609">
            <w:pPr>
              <w:kinsoku w:val="0"/>
              <w:autoSpaceDE w:val="0"/>
              <w:autoSpaceDN w:val="0"/>
              <w:adjustRightInd w:val="0"/>
              <w:snapToGrid w:val="0"/>
              <w:spacing w:before="36" w:line="229" w:lineRule="auto"/>
              <w:ind w:left="49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7"/>
                <w:kern w:val="0"/>
                <w:sz w:val="18"/>
                <w:szCs w:val="18"/>
                <w:lang w:val="en-US" w:eastAsia="en-US" w:bidi="ar-SA"/>
              </w:rPr>
              <w:t>表示方法</w:t>
            </w:r>
          </w:p>
        </w:tc>
        <w:tc>
          <w:tcPr>
            <w:tcW w:w="1917" w:type="dxa"/>
            <w:vAlign w:val="top"/>
          </w:tcPr>
          <w:p w14:paraId="7E89AA34">
            <w:pPr>
              <w:kinsoku w:val="0"/>
              <w:autoSpaceDE w:val="0"/>
              <w:autoSpaceDN w:val="0"/>
              <w:adjustRightInd w:val="0"/>
              <w:snapToGrid w:val="0"/>
              <w:spacing w:before="36" w:line="221" w:lineRule="auto"/>
              <w:ind w:left="158"/>
              <w:jc w:val="left"/>
              <w:textAlignment w:val="baseline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7"/>
                <w:kern w:val="0"/>
                <w:sz w:val="18"/>
                <w:szCs w:val="18"/>
                <w:lang w:val="en-US" w:eastAsia="en-US" w:bidi="ar-SA"/>
              </w:rPr>
              <w:t>示意图</w:t>
            </w:r>
            <w:r>
              <w:rPr>
                <w:rFonts w:ascii="Times New Roman" w:hAnsi="Times New Roman" w:eastAsia="Times New Roman" w:cs="Times New Roman"/>
                <w:snapToGrid w:val="0"/>
                <w:color w:val="auto"/>
                <w:spacing w:val="7"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ascii="宋体" w:hAnsi="宋体" w:eastAsia="宋体" w:cs="宋体"/>
                <w:snapToGrid w:val="0"/>
                <w:color w:val="auto"/>
                <w:spacing w:val="7"/>
                <w:kern w:val="0"/>
                <w:sz w:val="18"/>
                <w:szCs w:val="18"/>
                <w:lang w:val="en-US" w:eastAsia="en-US" w:bidi="ar-SA"/>
              </w:rPr>
              <w:t>等高线图</w:t>
            </w:r>
            <w:r>
              <w:rPr>
                <w:rFonts w:ascii="Times New Roman" w:hAnsi="Times New Roman" w:eastAsia="Times New Roman" w:cs="Times New Roman"/>
                <w:snapToGrid w:val="0"/>
                <w:color w:val="auto"/>
                <w:spacing w:val="7"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1698" w:type="dxa"/>
            <w:vAlign w:val="top"/>
          </w:tcPr>
          <w:p w14:paraId="36F53995">
            <w:pPr>
              <w:kinsoku w:val="0"/>
              <w:autoSpaceDE w:val="0"/>
              <w:autoSpaceDN w:val="0"/>
              <w:adjustRightInd w:val="0"/>
              <w:snapToGrid w:val="0"/>
              <w:spacing w:before="35" w:line="228" w:lineRule="auto"/>
              <w:ind w:left="434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7"/>
                <w:kern w:val="0"/>
                <w:sz w:val="18"/>
                <w:szCs w:val="18"/>
                <w:lang w:val="en-US" w:eastAsia="en-US" w:bidi="ar-SA"/>
              </w:rPr>
              <w:t>特征地形</w:t>
            </w:r>
          </w:p>
        </w:tc>
        <w:tc>
          <w:tcPr>
            <w:tcW w:w="2112" w:type="dxa"/>
            <w:vAlign w:val="top"/>
          </w:tcPr>
          <w:p w14:paraId="1B1EF036">
            <w:pPr>
              <w:kinsoku w:val="0"/>
              <w:autoSpaceDE w:val="0"/>
              <w:autoSpaceDN w:val="0"/>
              <w:adjustRightInd w:val="0"/>
              <w:snapToGrid w:val="0"/>
              <w:spacing w:before="35" w:line="228" w:lineRule="auto"/>
              <w:ind w:left="853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3"/>
                <w:kern w:val="0"/>
                <w:sz w:val="18"/>
                <w:szCs w:val="18"/>
                <w:lang w:val="en-US" w:eastAsia="en-US" w:bidi="ar-SA"/>
              </w:rPr>
              <w:t>说明</w:t>
            </w:r>
          </w:p>
        </w:tc>
      </w:tr>
      <w:tr w14:paraId="569C56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1342" w:type="dxa"/>
            <w:vAlign w:val="top"/>
          </w:tcPr>
          <w:p w14:paraId="6C7D6F3E">
            <w:pPr>
              <w:kinsoku w:val="0"/>
              <w:autoSpaceDE w:val="0"/>
              <w:autoSpaceDN w:val="0"/>
              <w:adjustRightInd w:val="0"/>
              <w:snapToGrid w:val="0"/>
              <w:spacing w:before="30" w:line="360" w:lineRule="auto"/>
              <w:ind w:left="572" w:right="145" w:hanging="403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4"/>
                <w:kern w:val="0"/>
                <w:sz w:val="18"/>
                <w:szCs w:val="18"/>
                <w:lang w:val="en-US" w:eastAsia="en-US" w:bidi="ar-SA"/>
              </w:rPr>
              <w:t>山峰、示坡</w:t>
            </w:r>
            <w:r>
              <w:rPr>
                <w:rFonts w:ascii="宋体" w:hAnsi="宋体" w:eastAsia="宋体" w:cs="宋体"/>
                <w:snapToGrid w:val="0"/>
                <w:color w:val="auto"/>
                <w:spacing w:val="1"/>
                <w:kern w:val="0"/>
                <w:sz w:val="18"/>
                <w:szCs w:val="18"/>
                <w:lang w:val="en-US" w:eastAsia="en-US" w:bidi="ar-SA"/>
              </w:rPr>
              <w:t xml:space="preserve"> </w:t>
            </w:r>
            <w:r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  <w:t>线</w:t>
            </w:r>
          </w:p>
        </w:tc>
        <w:tc>
          <w:tcPr>
            <w:tcW w:w="1814" w:type="dxa"/>
            <w:vAlign w:val="top"/>
          </w:tcPr>
          <w:p w14:paraId="7A18872E">
            <w:pPr>
              <w:kinsoku w:val="0"/>
              <w:autoSpaceDE w:val="0"/>
              <w:autoSpaceDN w:val="0"/>
              <w:adjustRightInd w:val="0"/>
              <w:snapToGrid w:val="0"/>
              <w:spacing w:before="30" w:line="360" w:lineRule="auto"/>
              <w:ind w:left="117" w:right="236" w:firstLine="14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5"/>
                <w:kern w:val="0"/>
                <w:sz w:val="18"/>
                <w:szCs w:val="18"/>
                <w:lang w:val="en-US" w:eastAsia="en-US" w:bidi="ar-SA"/>
              </w:rPr>
              <w:t>闭合曲线外</w:t>
            </w:r>
            <w:r>
              <w:rPr>
                <w:rFonts w:hint="default" w:ascii="Calibri" w:hAnsi="Calibri" w:eastAsia="宋体" w:cs="Times New Roman"/>
                <w:kern w:val="2"/>
                <w:sz w:val="24"/>
                <w:szCs w:val="24"/>
                <w:u w:val="single"/>
                <w:lang w:val="en-US" w:eastAsia="zh-CN" w:bidi="ar"/>
              </w:rPr>
              <w:t xml:space="preserve">  </w:t>
            </w:r>
            <w:r>
              <w:rPr>
                <w:rFonts w:ascii="宋体" w:hAnsi="宋体" w:eastAsia="宋体" w:cs="宋体"/>
                <w:snapToGrid w:val="0"/>
                <w:color w:val="auto"/>
                <w:spacing w:val="5"/>
                <w:kern w:val="0"/>
                <w:sz w:val="18"/>
                <w:szCs w:val="18"/>
                <w:lang w:val="en-US" w:eastAsia="en-US" w:bidi="ar-SA"/>
              </w:rPr>
              <w:t>内</w:t>
            </w:r>
            <w:r>
              <w:rPr>
                <w:rFonts w:ascii="宋体" w:hAnsi="宋体" w:eastAsia="宋体" w:cs="宋体"/>
                <w:snapToGrid w:val="0"/>
                <w:color w:val="auto"/>
                <w:spacing w:val="2"/>
                <w:kern w:val="0"/>
                <w:sz w:val="18"/>
                <w:szCs w:val="18"/>
                <w:lang w:val="en-US" w:eastAsia="en-US" w:bidi="ar-SA"/>
              </w:rPr>
              <w:t xml:space="preserve"> </w:t>
            </w:r>
            <w:r>
              <w:rPr>
                <w:rFonts w:hint="default" w:ascii="Calibri" w:hAnsi="Calibri" w:eastAsia="宋体" w:cs="Times New Roman"/>
                <w:kern w:val="2"/>
                <w:sz w:val="24"/>
                <w:szCs w:val="24"/>
                <w:u w:val="single"/>
                <w:lang w:val="en-US" w:eastAsia="zh-CN" w:bidi="ar"/>
              </w:rPr>
              <w:t xml:space="preserve"> </w:t>
            </w:r>
          </w:p>
        </w:tc>
        <w:tc>
          <w:tcPr>
            <w:tcW w:w="1917" w:type="dxa"/>
            <w:vAlign w:val="top"/>
          </w:tcPr>
          <w:p w14:paraId="0CE49A3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5" w:line="609" w:lineRule="exact"/>
              <w:ind w:firstLine="236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 w:val="18"/>
                <w:szCs w:val="18"/>
                <w:lang w:eastAsia="en-US"/>
              </w:rPr>
            </w:pPr>
            <w:r>
              <w:rPr>
                <w:rFonts w:ascii="Arial" w:hAnsi="Arial" w:eastAsia="Arial" w:cs="Arial"/>
                <w:snapToGrid w:val="0"/>
                <w:color w:val="auto"/>
                <w:kern w:val="0"/>
                <w:position w:val="-12"/>
                <w:sz w:val="18"/>
                <w:szCs w:val="18"/>
                <w:lang w:eastAsia="en-US"/>
              </w:rPr>
              <w:drawing>
                <wp:inline distT="0" distB="0" distL="0" distR="0">
                  <wp:extent cx="908050" cy="386715"/>
                  <wp:effectExtent l="0" t="0" r="6350" b="13335"/>
                  <wp:docPr id="44" name="IM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 4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303" cy="387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8" w:type="dxa"/>
            <w:vAlign w:val="top"/>
          </w:tcPr>
          <w:p w14:paraId="54F2FC5D">
            <w:pPr>
              <w:kinsoku w:val="0"/>
              <w:autoSpaceDE w:val="0"/>
              <w:autoSpaceDN w:val="0"/>
              <w:adjustRightInd w:val="0"/>
              <w:snapToGrid w:val="0"/>
              <w:spacing w:before="235" w:line="228" w:lineRule="auto"/>
              <w:ind w:left="245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4"/>
                <w:kern w:val="0"/>
                <w:sz w:val="18"/>
                <w:szCs w:val="18"/>
                <w:lang w:val="en-US" w:eastAsia="en-US" w:bidi="ar-SA"/>
              </w:rPr>
              <w:t>四周低中部高</w:t>
            </w:r>
          </w:p>
        </w:tc>
        <w:tc>
          <w:tcPr>
            <w:tcW w:w="2112" w:type="dxa"/>
            <w:vAlign w:val="top"/>
          </w:tcPr>
          <w:p w14:paraId="1FB1CD84">
            <w:pPr>
              <w:kinsoku w:val="0"/>
              <w:autoSpaceDE w:val="0"/>
              <w:autoSpaceDN w:val="0"/>
              <w:adjustRightInd w:val="0"/>
              <w:snapToGrid w:val="0"/>
              <w:spacing w:before="30" w:line="360" w:lineRule="auto"/>
              <w:ind w:left="112" w:right="112" w:firstLine="2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8"/>
                <w:kern w:val="0"/>
                <w:sz w:val="18"/>
                <w:szCs w:val="18"/>
                <w:lang w:val="en-US" w:eastAsia="en-US" w:bidi="ar-SA"/>
              </w:rPr>
              <w:t>示坡线画在等高线外</w:t>
            </w:r>
            <w:r>
              <w:rPr>
                <w:rFonts w:ascii="宋体" w:hAnsi="宋体" w:eastAsia="宋体" w:cs="宋体"/>
                <w:snapToGrid w:val="0"/>
                <w:color w:val="auto"/>
                <w:spacing w:val="6"/>
                <w:kern w:val="0"/>
                <w:sz w:val="18"/>
                <w:szCs w:val="18"/>
                <w:lang w:val="en-US" w:eastAsia="en-US" w:bidi="ar-SA"/>
              </w:rPr>
              <w:t xml:space="preserve"> </w:t>
            </w:r>
            <w:r>
              <w:rPr>
                <w:rFonts w:ascii="宋体" w:hAnsi="宋体" w:eastAsia="宋体" w:cs="宋体"/>
                <w:snapToGrid w:val="0"/>
                <w:color w:val="auto"/>
                <w:spacing w:val="9"/>
                <w:kern w:val="0"/>
                <w:sz w:val="18"/>
                <w:szCs w:val="18"/>
                <w:lang w:val="en-US" w:eastAsia="en-US" w:bidi="ar-SA"/>
              </w:rPr>
              <w:t>侧，坡度向外侧降低</w:t>
            </w:r>
          </w:p>
        </w:tc>
      </w:tr>
      <w:tr w14:paraId="54BBF4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" w:hRule="atLeast"/>
        </w:trPr>
        <w:tc>
          <w:tcPr>
            <w:tcW w:w="1342" w:type="dxa"/>
            <w:vAlign w:val="top"/>
          </w:tcPr>
          <w:p w14:paraId="178E87D7">
            <w:pPr>
              <w:kinsoku w:val="0"/>
              <w:autoSpaceDE w:val="0"/>
              <w:autoSpaceDN w:val="0"/>
              <w:adjustRightInd w:val="0"/>
              <w:snapToGrid w:val="0"/>
              <w:spacing w:before="75" w:line="362" w:lineRule="auto"/>
              <w:ind w:left="572" w:right="145" w:hanging="403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4"/>
                <w:kern w:val="0"/>
                <w:sz w:val="18"/>
                <w:szCs w:val="18"/>
                <w:lang w:val="en-US" w:eastAsia="en-US" w:bidi="ar-SA"/>
              </w:rPr>
              <w:t>山脊、山脊</w:t>
            </w:r>
            <w:r>
              <w:rPr>
                <w:rFonts w:ascii="宋体" w:hAnsi="宋体" w:eastAsia="宋体" w:cs="宋体"/>
                <w:snapToGrid w:val="0"/>
                <w:color w:val="auto"/>
                <w:spacing w:val="1"/>
                <w:kern w:val="0"/>
                <w:sz w:val="18"/>
                <w:szCs w:val="18"/>
                <w:lang w:val="en-US" w:eastAsia="en-US" w:bidi="ar-SA"/>
              </w:rPr>
              <w:t xml:space="preserve"> </w:t>
            </w:r>
            <w:r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  <w:t>线</w:t>
            </w:r>
          </w:p>
        </w:tc>
        <w:tc>
          <w:tcPr>
            <w:tcW w:w="1814" w:type="dxa"/>
            <w:vAlign w:val="top"/>
          </w:tcPr>
          <w:p w14:paraId="05FE9779">
            <w:pPr>
              <w:kinsoku w:val="0"/>
              <w:autoSpaceDE w:val="0"/>
              <w:autoSpaceDN w:val="0"/>
              <w:adjustRightInd w:val="0"/>
              <w:snapToGrid w:val="0"/>
              <w:spacing w:before="73" w:line="362" w:lineRule="auto"/>
              <w:ind w:left="115" w:right="236" w:hanging="2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7"/>
                <w:kern w:val="0"/>
                <w:sz w:val="18"/>
                <w:szCs w:val="18"/>
                <w:lang w:val="en-US" w:eastAsia="en-US" w:bidi="ar-SA"/>
              </w:rPr>
              <w:t>等高线凸向</w:t>
            </w:r>
            <w:r>
              <w:rPr>
                <w:rFonts w:hint="default" w:ascii="Calibri" w:hAnsi="Calibri" w:eastAsia="宋体" w:cs="Times New Roman"/>
                <w:kern w:val="2"/>
                <w:sz w:val="24"/>
                <w:szCs w:val="24"/>
                <w:u w:val="single"/>
                <w:lang w:val="en-US" w:eastAsia="zh-CN" w:bidi="ar"/>
              </w:rPr>
              <w:t xml:space="preserve">  </w:t>
            </w:r>
            <w:r>
              <w:rPr>
                <w:rFonts w:ascii="宋体" w:hAnsi="宋体" w:eastAsia="宋体" w:cs="宋体"/>
                <w:snapToGrid w:val="0"/>
                <w:color w:val="auto"/>
                <w:spacing w:val="4"/>
                <w:kern w:val="0"/>
                <w:sz w:val="18"/>
                <w:szCs w:val="18"/>
                <w:lang w:val="en-US" w:eastAsia="en-US" w:bidi="ar-SA"/>
              </w:rPr>
              <w:t xml:space="preserve"> </w:t>
            </w:r>
            <w:r>
              <w:rPr>
                <w:rFonts w:ascii="宋体" w:hAnsi="宋体" w:eastAsia="宋体" w:cs="宋体"/>
                <w:snapToGrid w:val="0"/>
                <w:color w:val="auto"/>
                <w:spacing w:val="7"/>
                <w:kern w:val="0"/>
                <w:sz w:val="18"/>
                <w:szCs w:val="18"/>
                <w:lang w:val="en-US" w:eastAsia="en-US" w:bidi="ar-SA"/>
              </w:rPr>
              <w:t>处，山脊连线</w:t>
            </w:r>
          </w:p>
        </w:tc>
        <w:tc>
          <w:tcPr>
            <w:tcW w:w="1917" w:type="dxa"/>
            <w:vAlign w:val="top"/>
          </w:tcPr>
          <w:p w14:paraId="1B4F68C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" w:line="777" w:lineRule="exact"/>
              <w:ind w:firstLine="236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 w:val="18"/>
                <w:szCs w:val="18"/>
                <w:lang w:eastAsia="en-US"/>
              </w:rPr>
            </w:pPr>
            <w:r>
              <w:rPr>
                <w:rFonts w:ascii="Arial" w:hAnsi="Arial" w:eastAsia="Arial" w:cs="Arial"/>
                <w:snapToGrid w:val="0"/>
                <w:color w:val="auto"/>
                <w:kern w:val="0"/>
                <w:position w:val="-15"/>
                <w:sz w:val="18"/>
                <w:szCs w:val="18"/>
                <w:lang w:eastAsia="en-US"/>
              </w:rPr>
              <w:drawing>
                <wp:inline distT="0" distB="0" distL="0" distR="0">
                  <wp:extent cx="908050" cy="493395"/>
                  <wp:effectExtent l="0" t="0" r="6350" b="1905"/>
                  <wp:docPr id="46" name="IM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 4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303" cy="493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8" w:type="dxa"/>
            <w:vAlign w:val="top"/>
          </w:tcPr>
          <w:p w14:paraId="66448449">
            <w:pPr>
              <w:kinsoku w:val="0"/>
              <w:autoSpaceDE w:val="0"/>
              <w:autoSpaceDN w:val="0"/>
              <w:adjustRightInd w:val="0"/>
              <w:snapToGrid w:val="0"/>
              <w:spacing w:before="74" w:line="362" w:lineRule="auto"/>
              <w:ind w:left="113" w:right="119" w:firstLine="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8"/>
                <w:kern w:val="0"/>
                <w:sz w:val="18"/>
                <w:szCs w:val="18"/>
                <w:lang w:val="en-US" w:eastAsia="en-US" w:bidi="ar-SA"/>
              </w:rPr>
              <w:t>从山顶到山麓凸</w:t>
            </w:r>
            <w:r>
              <w:rPr>
                <w:rFonts w:ascii="宋体" w:hAnsi="宋体" w:eastAsia="宋体" w:cs="宋体"/>
                <w:snapToGrid w:val="0"/>
                <w:color w:val="auto"/>
                <w:spacing w:val="1"/>
                <w:kern w:val="0"/>
                <w:sz w:val="18"/>
                <w:szCs w:val="18"/>
                <w:lang w:val="en-US" w:eastAsia="en-US" w:bidi="ar-SA"/>
              </w:rPr>
              <w:t xml:space="preserve"> </w:t>
            </w:r>
            <w:r>
              <w:rPr>
                <w:rFonts w:ascii="宋体" w:hAnsi="宋体" w:eastAsia="宋体" w:cs="宋体"/>
                <w:snapToGrid w:val="0"/>
                <w:color w:val="auto"/>
                <w:spacing w:val="8"/>
                <w:kern w:val="0"/>
                <w:sz w:val="18"/>
                <w:szCs w:val="18"/>
                <w:lang w:val="en-US" w:eastAsia="en-US" w:bidi="ar-SA"/>
              </w:rPr>
              <w:t>起高耸的部分</w:t>
            </w:r>
          </w:p>
        </w:tc>
        <w:tc>
          <w:tcPr>
            <w:tcW w:w="2112" w:type="dxa"/>
            <w:vAlign w:val="top"/>
          </w:tcPr>
          <w:p w14:paraId="694F22EA">
            <w:pPr>
              <w:kinsoku w:val="0"/>
              <w:autoSpaceDE w:val="0"/>
              <w:autoSpaceDN w:val="0"/>
              <w:adjustRightInd w:val="0"/>
              <w:snapToGrid w:val="0"/>
              <w:spacing w:before="278" w:line="227" w:lineRule="auto"/>
              <w:ind w:left="132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6"/>
                <w:kern w:val="0"/>
                <w:sz w:val="18"/>
                <w:szCs w:val="18"/>
                <w:lang w:val="en-US" w:eastAsia="en-US" w:bidi="ar-SA"/>
              </w:rPr>
              <w:t>山脊线也叫分水线</w:t>
            </w:r>
          </w:p>
        </w:tc>
      </w:tr>
      <w:tr w14:paraId="731916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5" w:hRule="atLeast"/>
        </w:trPr>
        <w:tc>
          <w:tcPr>
            <w:tcW w:w="1342" w:type="dxa"/>
            <w:vAlign w:val="top"/>
          </w:tcPr>
          <w:p w14:paraId="45274162">
            <w:pPr>
              <w:kinsoku w:val="0"/>
              <w:autoSpaceDE w:val="0"/>
              <w:autoSpaceDN w:val="0"/>
              <w:adjustRightInd w:val="0"/>
              <w:snapToGrid w:val="0"/>
              <w:spacing w:before="120" w:line="362" w:lineRule="auto"/>
              <w:ind w:left="572" w:right="145" w:hanging="403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4"/>
                <w:kern w:val="0"/>
                <w:sz w:val="18"/>
                <w:szCs w:val="18"/>
                <w:lang w:val="en-US" w:eastAsia="en-US" w:bidi="ar-SA"/>
              </w:rPr>
              <w:t>山谷、山谷</w:t>
            </w:r>
            <w:r>
              <w:rPr>
                <w:rFonts w:ascii="宋体" w:hAnsi="宋体" w:eastAsia="宋体" w:cs="宋体"/>
                <w:snapToGrid w:val="0"/>
                <w:color w:val="auto"/>
                <w:spacing w:val="1"/>
                <w:kern w:val="0"/>
                <w:sz w:val="18"/>
                <w:szCs w:val="18"/>
                <w:lang w:val="en-US" w:eastAsia="en-US" w:bidi="ar-SA"/>
              </w:rPr>
              <w:t xml:space="preserve"> </w:t>
            </w:r>
            <w:r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  <w:t>线</w:t>
            </w:r>
          </w:p>
        </w:tc>
        <w:tc>
          <w:tcPr>
            <w:tcW w:w="1814" w:type="dxa"/>
            <w:vAlign w:val="top"/>
          </w:tcPr>
          <w:p w14:paraId="2CD6E59E">
            <w:pPr>
              <w:kinsoku w:val="0"/>
              <w:autoSpaceDE w:val="0"/>
              <w:autoSpaceDN w:val="0"/>
              <w:adjustRightInd w:val="0"/>
              <w:snapToGrid w:val="0"/>
              <w:spacing w:before="120" w:line="362" w:lineRule="auto"/>
              <w:ind w:left="115" w:right="236" w:hanging="2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7"/>
                <w:kern w:val="0"/>
                <w:sz w:val="18"/>
                <w:szCs w:val="18"/>
                <w:lang w:val="en-US" w:eastAsia="en-US" w:bidi="ar-SA"/>
              </w:rPr>
              <w:t>等高线凸向</w:t>
            </w:r>
            <w:r>
              <w:rPr>
                <w:rFonts w:hint="default" w:ascii="Calibri" w:hAnsi="Calibri" w:eastAsia="宋体" w:cs="Times New Roman"/>
                <w:kern w:val="2"/>
                <w:sz w:val="24"/>
                <w:szCs w:val="24"/>
                <w:u w:val="single"/>
                <w:lang w:val="en-US" w:eastAsia="zh-CN" w:bidi="ar"/>
              </w:rPr>
              <w:t xml:space="preserve">  </w:t>
            </w:r>
            <w:r>
              <w:rPr>
                <w:rFonts w:ascii="宋体" w:hAnsi="宋体" w:eastAsia="宋体" w:cs="宋体"/>
                <w:snapToGrid w:val="0"/>
                <w:color w:val="auto"/>
                <w:spacing w:val="4"/>
                <w:kern w:val="0"/>
                <w:sz w:val="18"/>
                <w:szCs w:val="18"/>
                <w:lang w:val="en-US" w:eastAsia="en-US" w:bidi="ar-SA"/>
              </w:rPr>
              <w:t xml:space="preserve"> </w:t>
            </w:r>
            <w:r>
              <w:rPr>
                <w:rFonts w:ascii="宋体" w:hAnsi="宋体" w:eastAsia="宋体" w:cs="宋体"/>
                <w:snapToGrid w:val="0"/>
                <w:color w:val="auto"/>
                <w:spacing w:val="7"/>
                <w:kern w:val="0"/>
                <w:sz w:val="18"/>
                <w:szCs w:val="18"/>
                <w:lang w:val="en-US" w:eastAsia="en-US" w:bidi="ar-SA"/>
              </w:rPr>
              <w:t>处，山谷连线</w:t>
            </w:r>
          </w:p>
        </w:tc>
        <w:tc>
          <w:tcPr>
            <w:tcW w:w="1917" w:type="dxa"/>
            <w:vAlign w:val="top"/>
          </w:tcPr>
          <w:p w14:paraId="6BD0F08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" w:line="857" w:lineRule="exact"/>
              <w:ind w:firstLine="236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 w:val="18"/>
                <w:szCs w:val="18"/>
                <w:lang w:eastAsia="en-US"/>
              </w:rPr>
            </w:pPr>
            <w:r>
              <w:rPr>
                <w:rFonts w:ascii="Arial" w:hAnsi="Arial" w:eastAsia="Arial" w:cs="Arial"/>
                <w:snapToGrid w:val="0"/>
                <w:color w:val="auto"/>
                <w:kern w:val="0"/>
                <w:position w:val="-17"/>
                <w:sz w:val="18"/>
                <w:szCs w:val="18"/>
                <w:lang w:eastAsia="en-US"/>
              </w:rPr>
              <w:drawing>
                <wp:inline distT="0" distB="0" distL="0" distR="0">
                  <wp:extent cx="908050" cy="543560"/>
                  <wp:effectExtent l="0" t="0" r="6350" b="8890"/>
                  <wp:docPr id="48" name="IM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 4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303" cy="544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8" w:type="dxa"/>
            <w:vAlign w:val="top"/>
          </w:tcPr>
          <w:p w14:paraId="07886204">
            <w:pPr>
              <w:kinsoku w:val="0"/>
              <w:autoSpaceDE w:val="0"/>
              <w:autoSpaceDN w:val="0"/>
              <w:adjustRightInd w:val="0"/>
              <w:snapToGrid w:val="0"/>
              <w:spacing w:before="120" w:line="362" w:lineRule="auto"/>
              <w:ind w:left="115" w:right="119" w:firstLine="16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5"/>
                <w:kern w:val="0"/>
                <w:sz w:val="18"/>
                <w:szCs w:val="18"/>
                <w:lang w:val="en-US" w:eastAsia="en-US" w:bidi="ar-SA"/>
              </w:rPr>
              <w:t xml:space="preserve">山脊之间低洼部 </w:t>
            </w:r>
            <w:r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  <w:t>分</w:t>
            </w:r>
          </w:p>
        </w:tc>
        <w:tc>
          <w:tcPr>
            <w:tcW w:w="2112" w:type="dxa"/>
            <w:vAlign w:val="top"/>
          </w:tcPr>
          <w:p w14:paraId="4B11569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5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 w:val="18"/>
                <w:szCs w:val="18"/>
                <w:lang w:eastAsia="en-US"/>
              </w:rPr>
            </w:pPr>
          </w:p>
          <w:p w14:paraId="23CA1ED5">
            <w:pPr>
              <w:kinsoku w:val="0"/>
              <w:autoSpaceDE w:val="0"/>
              <w:autoSpaceDN w:val="0"/>
              <w:adjustRightInd w:val="0"/>
              <w:snapToGrid w:val="0"/>
              <w:spacing w:before="65" w:line="228" w:lineRule="auto"/>
              <w:ind w:left="132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6"/>
                <w:kern w:val="0"/>
                <w:sz w:val="18"/>
                <w:szCs w:val="18"/>
                <w:lang w:val="en-US" w:eastAsia="en-US" w:bidi="ar-SA"/>
              </w:rPr>
              <w:t>山谷线也叫集水线</w:t>
            </w:r>
          </w:p>
        </w:tc>
      </w:tr>
      <w:tr w14:paraId="2CD4B9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9" w:hRule="atLeast"/>
        </w:trPr>
        <w:tc>
          <w:tcPr>
            <w:tcW w:w="1342" w:type="dxa"/>
            <w:vAlign w:val="top"/>
          </w:tcPr>
          <w:p w14:paraId="3C2BF32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74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 w:val="18"/>
                <w:szCs w:val="18"/>
                <w:lang w:eastAsia="en-US"/>
              </w:rPr>
            </w:pPr>
          </w:p>
          <w:p w14:paraId="76B65AAF">
            <w:pPr>
              <w:kinsoku w:val="0"/>
              <w:autoSpaceDE w:val="0"/>
              <w:autoSpaceDN w:val="0"/>
              <w:adjustRightInd w:val="0"/>
              <w:snapToGrid w:val="0"/>
              <w:spacing w:before="65" w:line="228" w:lineRule="auto"/>
              <w:ind w:left="465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5"/>
                <w:kern w:val="0"/>
                <w:sz w:val="18"/>
                <w:szCs w:val="18"/>
                <w:lang w:val="en-US" w:eastAsia="en-US" w:bidi="ar-SA"/>
              </w:rPr>
              <w:t>鞍部</w:t>
            </w:r>
          </w:p>
        </w:tc>
        <w:tc>
          <w:tcPr>
            <w:tcW w:w="1814" w:type="dxa"/>
            <w:vAlign w:val="top"/>
          </w:tcPr>
          <w:p w14:paraId="784B1DE7">
            <w:pPr>
              <w:kinsoku w:val="0"/>
              <w:autoSpaceDE w:val="0"/>
              <w:autoSpaceDN w:val="0"/>
              <w:adjustRightInd w:val="0"/>
              <w:snapToGrid w:val="0"/>
              <w:spacing w:before="32" w:line="365" w:lineRule="auto"/>
              <w:ind w:left="128" w:right="236" w:hanging="12"/>
              <w:jc w:val="both"/>
              <w:textAlignment w:val="baseline"/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8"/>
                <w:kern w:val="0"/>
                <w:sz w:val="18"/>
                <w:szCs w:val="18"/>
                <w:lang w:val="en-US" w:eastAsia="en-US" w:bidi="ar-SA"/>
              </w:rPr>
              <w:t>正对的两山脊或</w:t>
            </w:r>
            <w:r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  <w:t xml:space="preserve"> </w:t>
            </w:r>
            <w:r>
              <w:rPr>
                <w:rFonts w:ascii="宋体" w:hAnsi="宋体" w:eastAsia="宋体" w:cs="宋体"/>
                <w:snapToGrid w:val="0"/>
                <w:color w:val="auto"/>
                <w:spacing w:val="6"/>
                <w:kern w:val="0"/>
                <w:sz w:val="18"/>
                <w:szCs w:val="18"/>
                <w:lang w:val="en-US" w:eastAsia="en-US" w:bidi="ar-SA"/>
              </w:rPr>
              <w:t>山谷等高线之间</w:t>
            </w:r>
            <w:r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  <w:t xml:space="preserve"> </w:t>
            </w:r>
            <w:r>
              <w:rPr>
                <w:rFonts w:ascii="宋体" w:hAnsi="宋体" w:eastAsia="宋体" w:cs="宋体"/>
                <w:snapToGrid w:val="0"/>
                <w:color w:val="auto"/>
                <w:spacing w:val="4"/>
                <w:kern w:val="0"/>
                <w:sz w:val="18"/>
                <w:szCs w:val="18"/>
                <w:lang w:val="en-US" w:eastAsia="en-US" w:bidi="ar-SA"/>
              </w:rPr>
              <w:t>的空白部分</w:t>
            </w:r>
          </w:p>
        </w:tc>
        <w:tc>
          <w:tcPr>
            <w:tcW w:w="1917" w:type="dxa"/>
            <w:vAlign w:val="top"/>
          </w:tcPr>
          <w:p w14:paraId="3AE9482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8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 w:val="18"/>
                <w:szCs w:val="18"/>
                <w:lang w:eastAsia="en-US"/>
              </w:rPr>
            </w:pPr>
          </w:p>
          <w:p w14:paraId="4C40FBB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564" w:lineRule="exact"/>
              <w:ind w:firstLine="236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 w:val="18"/>
                <w:szCs w:val="18"/>
                <w:lang w:eastAsia="en-US"/>
              </w:rPr>
            </w:pPr>
            <w:r>
              <w:rPr>
                <w:rFonts w:ascii="Arial" w:hAnsi="Arial" w:eastAsia="Arial" w:cs="Arial"/>
                <w:snapToGrid w:val="0"/>
                <w:color w:val="auto"/>
                <w:kern w:val="0"/>
                <w:position w:val="-11"/>
                <w:sz w:val="18"/>
                <w:szCs w:val="18"/>
                <w:lang w:eastAsia="en-US"/>
              </w:rPr>
              <w:drawing>
                <wp:inline distT="0" distB="0" distL="0" distR="0">
                  <wp:extent cx="908050" cy="357505"/>
                  <wp:effectExtent l="0" t="0" r="6350" b="4445"/>
                  <wp:docPr id="50" name="IM 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 5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303" cy="3581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8" w:type="dxa"/>
            <w:vAlign w:val="top"/>
          </w:tcPr>
          <w:p w14:paraId="20EFF282">
            <w:pPr>
              <w:kinsoku w:val="0"/>
              <w:autoSpaceDE w:val="0"/>
              <w:autoSpaceDN w:val="0"/>
              <w:adjustRightInd w:val="0"/>
              <w:snapToGrid w:val="0"/>
              <w:spacing w:before="238" w:line="362" w:lineRule="auto"/>
              <w:ind w:left="128" w:right="119" w:hanging="16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8"/>
                <w:kern w:val="0"/>
                <w:sz w:val="18"/>
                <w:szCs w:val="18"/>
                <w:lang w:val="en-US" w:eastAsia="en-US" w:bidi="ar-SA"/>
              </w:rPr>
              <w:t>相邻两个山顶之</w:t>
            </w:r>
            <w:r>
              <w:rPr>
                <w:rFonts w:ascii="宋体" w:hAnsi="宋体" w:eastAsia="宋体" w:cs="宋体"/>
                <w:snapToGrid w:val="0"/>
                <w:color w:val="auto"/>
                <w:spacing w:val="3"/>
                <w:kern w:val="0"/>
                <w:sz w:val="18"/>
                <w:szCs w:val="18"/>
                <w:lang w:val="en-US" w:eastAsia="en-US" w:bidi="ar-SA"/>
              </w:rPr>
              <w:t xml:space="preserve"> </w:t>
            </w:r>
            <w:r>
              <w:rPr>
                <w:rFonts w:ascii="宋体" w:hAnsi="宋体" w:eastAsia="宋体" w:cs="宋体"/>
                <w:snapToGrid w:val="0"/>
                <w:color w:val="auto"/>
                <w:spacing w:val="4"/>
                <w:kern w:val="0"/>
                <w:sz w:val="18"/>
                <w:szCs w:val="18"/>
                <w:lang w:val="en-US" w:eastAsia="en-US" w:bidi="ar-SA"/>
              </w:rPr>
              <w:t>间呈</w:t>
            </w:r>
            <w:r>
              <w:rPr>
                <w:rFonts w:hint="default" w:ascii="Calibri" w:hAnsi="Calibri" w:eastAsia="宋体" w:cs="Times New Roman"/>
                <w:kern w:val="2"/>
                <w:sz w:val="24"/>
                <w:szCs w:val="24"/>
                <w:u w:val="single"/>
                <w:lang w:val="en-US" w:eastAsia="zh-CN" w:bidi="ar"/>
              </w:rPr>
              <w:t xml:space="preserve">   </w:t>
            </w:r>
          </w:p>
        </w:tc>
        <w:tc>
          <w:tcPr>
            <w:tcW w:w="2112" w:type="dxa"/>
            <w:vAlign w:val="top"/>
          </w:tcPr>
          <w:p w14:paraId="558058A0">
            <w:pPr>
              <w:kinsoku w:val="0"/>
              <w:autoSpaceDE w:val="0"/>
              <w:autoSpaceDN w:val="0"/>
              <w:adjustRightInd w:val="0"/>
              <w:snapToGrid w:val="0"/>
              <w:spacing w:before="237" w:line="362" w:lineRule="auto"/>
              <w:ind w:left="117" w:right="323" w:hanging="5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8"/>
                <w:kern w:val="0"/>
                <w:sz w:val="18"/>
                <w:szCs w:val="18"/>
                <w:lang w:val="en-US" w:eastAsia="en-US" w:bidi="ar-SA"/>
              </w:rPr>
              <w:t>鞍部是山谷线最高</w:t>
            </w:r>
            <w:r>
              <w:rPr>
                <w:rFonts w:ascii="宋体" w:hAnsi="宋体" w:eastAsia="宋体" w:cs="宋体"/>
                <w:snapToGrid w:val="0"/>
                <w:color w:val="auto"/>
                <w:spacing w:val="6"/>
                <w:kern w:val="0"/>
                <w:sz w:val="18"/>
                <w:szCs w:val="18"/>
                <w:lang w:val="en-US" w:eastAsia="en-US" w:bidi="ar-SA"/>
              </w:rPr>
              <w:t xml:space="preserve"> </w:t>
            </w:r>
            <w:r>
              <w:rPr>
                <w:rFonts w:ascii="宋体" w:hAnsi="宋体" w:eastAsia="宋体" w:cs="宋体"/>
                <w:snapToGrid w:val="0"/>
                <w:color w:val="auto"/>
                <w:spacing w:val="8"/>
                <w:kern w:val="0"/>
                <w:sz w:val="18"/>
                <w:szCs w:val="18"/>
                <w:lang w:val="en-US" w:eastAsia="en-US" w:bidi="ar-SA"/>
              </w:rPr>
              <w:t>处，山脊线最低处</w:t>
            </w:r>
          </w:p>
        </w:tc>
      </w:tr>
      <w:tr w14:paraId="6639FB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</w:trPr>
        <w:tc>
          <w:tcPr>
            <w:tcW w:w="1342" w:type="dxa"/>
            <w:vAlign w:val="top"/>
          </w:tcPr>
          <w:p w14:paraId="5D18335C">
            <w:pPr>
              <w:kinsoku w:val="0"/>
              <w:autoSpaceDE w:val="0"/>
              <w:autoSpaceDN w:val="0"/>
              <w:adjustRightInd w:val="0"/>
              <w:snapToGrid w:val="0"/>
              <w:spacing w:before="240" w:line="228" w:lineRule="auto"/>
              <w:ind w:left="16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6"/>
                <w:kern w:val="0"/>
                <w:sz w:val="18"/>
                <w:szCs w:val="18"/>
                <w:lang w:val="en-US" w:eastAsia="en-US" w:bidi="ar-SA"/>
              </w:rPr>
              <w:t>峭壁、陡崖</w:t>
            </w:r>
          </w:p>
        </w:tc>
        <w:tc>
          <w:tcPr>
            <w:tcW w:w="1814" w:type="dxa"/>
            <w:vAlign w:val="top"/>
          </w:tcPr>
          <w:p w14:paraId="5D103A89">
            <w:pPr>
              <w:kinsoku w:val="0"/>
              <w:autoSpaceDE w:val="0"/>
              <w:autoSpaceDN w:val="0"/>
              <w:adjustRightInd w:val="0"/>
              <w:snapToGrid w:val="0"/>
              <w:spacing w:before="36" w:line="360" w:lineRule="auto"/>
              <w:ind w:left="112" w:right="236" w:firstLine="8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7"/>
                <w:kern w:val="0"/>
                <w:sz w:val="18"/>
                <w:szCs w:val="18"/>
                <w:lang w:val="en-US" w:eastAsia="en-US" w:bidi="ar-SA"/>
              </w:rPr>
              <w:t>多条等高线会合</w:t>
            </w:r>
            <w:r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  <w:t xml:space="preserve"> </w:t>
            </w:r>
            <w:r>
              <w:rPr>
                <w:rFonts w:ascii="宋体" w:hAnsi="宋体" w:eastAsia="宋体" w:cs="宋体"/>
                <w:snapToGrid w:val="0"/>
                <w:color w:val="auto"/>
                <w:spacing w:val="7"/>
                <w:kern w:val="0"/>
                <w:sz w:val="18"/>
                <w:szCs w:val="18"/>
                <w:lang w:val="en-US" w:eastAsia="en-US" w:bidi="ar-SA"/>
              </w:rPr>
              <w:t>重叠在一处</w:t>
            </w:r>
          </w:p>
        </w:tc>
        <w:tc>
          <w:tcPr>
            <w:tcW w:w="1917" w:type="dxa"/>
            <w:vAlign w:val="top"/>
          </w:tcPr>
          <w:p w14:paraId="53F0DEB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2" w:line="540" w:lineRule="exact"/>
              <w:ind w:firstLine="104"/>
              <w:jc w:val="left"/>
              <w:textAlignment w:val="baseline"/>
              <w:rPr>
                <w:rFonts w:ascii="Arial" w:hAnsi="Arial" w:eastAsia="Arial" w:cs="Arial"/>
                <w:snapToGrid w:val="0"/>
                <w:color w:val="auto"/>
                <w:kern w:val="0"/>
                <w:sz w:val="18"/>
                <w:szCs w:val="18"/>
                <w:lang w:eastAsia="en-US"/>
              </w:rPr>
            </w:pPr>
            <w:r>
              <w:rPr>
                <w:rFonts w:ascii="Arial" w:hAnsi="Arial" w:eastAsia="Arial" w:cs="Arial"/>
                <w:snapToGrid w:val="0"/>
                <w:color w:val="auto"/>
                <w:kern w:val="0"/>
                <w:position w:val="-10"/>
                <w:sz w:val="18"/>
                <w:szCs w:val="18"/>
                <w:lang w:eastAsia="en-US"/>
              </w:rPr>
              <w:drawing>
                <wp:inline distT="0" distB="0" distL="0" distR="0">
                  <wp:extent cx="908050" cy="342900"/>
                  <wp:effectExtent l="0" t="0" r="6350" b="0"/>
                  <wp:docPr id="52" name="IM 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 5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304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10" w:type="dxa"/>
            <w:gridSpan w:val="2"/>
            <w:vAlign w:val="top"/>
          </w:tcPr>
          <w:p w14:paraId="0B3704E3">
            <w:pPr>
              <w:kinsoku w:val="0"/>
              <w:autoSpaceDE w:val="0"/>
              <w:autoSpaceDN w:val="0"/>
              <w:adjustRightInd w:val="0"/>
              <w:snapToGrid w:val="0"/>
              <w:spacing w:before="36" w:line="360" w:lineRule="auto"/>
              <w:ind w:left="130" w:right="131" w:hanging="18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9"/>
                <w:kern w:val="0"/>
                <w:sz w:val="18"/>
                <w:szCs w:val="18"/>
                <w:lang w:val="en-US" w:eastAsia="en-US" w:bidi="ar-SA"/>
              </w:rPr>
              <w:t>近于垂直的山坡，称峭壁；峭壁上部突</w:t>
            </w:r>
            <w:r>
              <w:rPr>
                <w:rFonts w:ascii="宋体" w:hAnsi="宋体" w:eastAsia="宋体" w:cs="宋体"/>
                <w:snapToGrid w:val="0"/>
                <w:color w:val="auto"/>
                <w:spacing w:val="7"/>
                <w:kern w:val="0"/>
                <w:sz w:val="18"/>
                <w:szCs w:val="18"/>
                <w:lang w:val="en-US" w:eastAsia="en-US" w:bidi="ar-SA"/>
              </w:rPr>
              <w:t xml:space="preserve"> </w:t>
            </w:r>
            <w:r>
              <w:rPr>
                <w:rFonts w:ascii="宋体" w:hAnsi="宋体" w:eastAsia="宋体" w:cs="宋体"/>
                <w:snapToGrid w:val="0"/>
                <w:color w:val="auto"/>
                <w:spacing w:val="5"/>
                <w:kern w:val="0"/>
                <w:sz w:val="18"/>
                <w:szCs w:val="18"/>
                <w:lang w:val="en-US" w:eastAsia="en-US" w:bidi="ar-SA"/>
              </w:rPr>
              <w:t>出处，称陡崖</w:t>
            </w:r>
          </w:p>
        </w:tc>
      </w:tr>
    </w:tbl>
    <w:p w14:paraId="3EB7DCDA">
      <w:pPr>
        <w:kinsoku w:val="0"/>
        <w:autoSpaceDE w:val="0"/>
        <w:autoSpaceDN w:val="0"/>
        <w:adjustRightInd w:val="0"/>
        <w:snapToGrid w:val="0"/>
        <w:spacing w:before="69" w:line="219" w:lineRule="auto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4"/>
          <w:szCs w:val="24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auto"/>
          <w:spacing w:val="-5"/>
          <w:kern w:val="0"/>
          <w:sz w:val="24"/>
          <w:szCs w:val="24"/>
          <w:lang w:val="en-US" w:eastAsia="en-US" w:bidi="ar-SA"/>
        </w:rPr>
        <w:t>判断题：</w:t>
      </w:r>
    </w:p>
    <w:p w14:paraId="503695A8">
      <w:pPr>
        <w:kinsoku w:val="0"/>
        <w:autoSpaceDE w:val="0"/>
        <w:autoSpaceDN w:val="0"/>
        <w:adjustRightInd w:val="0"/>
        <w:snapToGrid w:val="0"/>
        <w:spacing w:before="89" w:line="219" w:lineRule="auto"/>
        <w:ind w:left="12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3"/>
          <w:kern w:val="0"/>
          <w:sz w:val="21"/>
          <w:szCs w:val="21"/>
          <w:lang w:val="en-US" w:eastAsia="en-US" w:bidi="ar-SA"/>
        </w:rPr>
        <w:t>（1）观察地貌时，宜按照从微观到宏观、从点到面的顺序进行观察。</w:t>
      </w:r>
      <w:r>
        <w:rPr>
          <w:rFonts w:ascii="宋体" w:hAnsi="宋体" w:eastAsia="宋体" w:cs="宋体"/>
          <w:snapToGrid w:val="0"/>
          <w:color w:val="auto"/>
          <w:spacing w:val="-67"/>
          <w:kern w:val="0"/>
          <w:sz w:val="21"/>
          <w:szCs w:val="21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1"/>
          <w:szCs w:val="21"/>
          <w:lang w:val="en-US" w:eastAsia="en-US" w:bidi="ar-SA"/>
        </w:rPr>
        <w:t>(</w:t>
      </w:r>
      <w:r>
        <w:rPr>
          <w:rFonts w:ascii="宋体" w:hAnsi="宋体" w:eastAsia="宋体" w:cs="宋体"/>
          <w:snapToGrid w:val="0"/>
          <w:color w:val="auto"/>
          <w:spacing w:val="43"/>
          <w:kern w:val="0"/>
          <w:sz w:val="21"/>
          <w:szCs w:val="21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3"/>
          <w:kern w:val="0"/>
          <w:sz w:val="21"/>
          <w:szCs w:val="21"/>
          <w:lang w:val="en-US" w:eastAsia="en-US" w:bidi="ar-SA"/>
        </w:rPr>
        <w:t xml:space="preserve">  )</w:t>
      </w:r>
    </w:p>
    <w:p w14:paraId="22F570C5">
      <w:pPr>
        <w:kinsoku w:val="0"/>
        <w:autoSpaceDE w:val="0"/>
        <w:autoSpaceDN w:val="0"/>
        <w:adjustRightInd w:val="0"/>
        <w:snapToGrid w:val="0"/>
        <w:spacing w:before="89" w:line="219" w:lineRule="auto"/>
        <w:ind w:left="12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4"/>
          <w:kern w:val="0"/>
          <w:sz w:val="21"/>
          <w:szCs w:val="21"/>
          <w:lang w:val="en-US" w:eastAsia="en-US" w:bidi="ar-SA"/>
        </w:rPr>
        <w:t>（2）观察地貌时，也可利用地形图、遥感影像等辅助观察。</w:t>
      </w:r>
      <w:r>
        <w:rPr>
          <w:rFonts w:ascii="宋体" w:hAnsi="宋体" w:eastAsia="宋体" w:cs="宋体"/>
          <w:snapToGrid w:val="0"/>
          <w:color w:val="auto"/>
          <w:spacing w:val="-68"/>
          <w:kern w:val="0"/>
          <w:sz w:val="21"/>
          <w:szCs w:val="21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4"/>
          <w:kern w:val="0"/>
          <w:sz w:val="21"/>
          <w:szCs w:val="21"/>
          <w:lang w:val="en-US" w:eastAsia="en-US" w:bidi="ar-SA"/>
        </w:rPr>
        <w:t>(</w:t>
      </w:r>
      <w:r>
        <w:rPr>
          <w:rFonts w:ascii="宋体" w:hAnsi="宋体" w:eastAsia="宋体" w:cs="宋体"/>
          <w:snapToGrid w:val="0"/>
          <w:color w:val="auto"/>
          <w:spacing w:val="68"/>
          <w:kern w:val="0"/>
          <w:sz w:val="21"/>
          <w:szCs w:val="21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5"/>
          <w:kern w:val="0"/>
          <w:sz w:val="21"/>
          <w:szCs w:val="21"/>
          <w:lang w:val="en-US" w:eastAsia="en-US" w:bidi="ar-SA"/>
        </w:rPr>
        <w:t xml:space="preserve">  )</w:t>
      </w:r>
    </w:p>
    <w:p w14:paraId="56D78DF8">
      <w:pPr>
        <w:kinsoku w:val="0"/>
        <w:autoSpaceDE w:val="0"/>
        <w:autoSpaceDN w:val="0"/>
        <w:adjustRightInd w:val="0"/>
        <w:snapToGrid w:val="0"/>
        <w:spacing w:before="90" w:line="219" w:lineRule="auto"/>
        <w:ind w:left="12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auto"/>
          <w:spacing w:val="-5"/>
          <w:kern w:val="0"/>
          <w:sz w:val="21"/>
          <w:szCs w:val="21"/>
          <w:lang w:val="en-US" w:eastAsia="en-US" w:bidi="ar-SA"/>
        </w:rPr>
        <w:t>（3）观察地貌时，还要观察地表起伏状况和破碎程度。</w:t>
      </w:r>
      <w:r>
        <w:rPr>
          <w:rFonts w:ascii="宋体" w:hAnsi="宋体" w:eastAsia="宋体" w:cs="宋体"/>
          <w:snapToGrid w:val="0"/>
          <w:color w:val="auto"/>
          <w:spacing w:val="-50"/>
          <w:kern w:val="0"/>
          <w:sz w:val="21"/>
          <w:szCs w:val="21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5"/>
          <w:kern w:val="0"/>
          <w:sz w:val="21"/>
          <w:szCs w:val="21"/>
          <w:lang w:val="en-US" w:eastAsia="en-US" w:bidi="ar-SA"/>
        </w:rPr>
        <w:t>(</w:t>
      </w:r>
      <w:r>
        <w:rPr>
          <w:rFonts w:ascii="宋体" w:hAnsi="宋体" w:eastAsia="宋体" w:cs="宋体"/>
          <w:snapToGrid w:val="0"/>
          <w:color w:val="auto"/>
          <w:spacing w:val="68"/>
          <w:kern w:val="0"/>
          <w:sz w:val="21"/>
          <w:szCs w:val="21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5"/>
          <w:kern w:val="0"/>
          <w:sz w:val="21"/>
          <w:szCs w:val="21"/>
          <w:lang w:val="en-US" w:eastAsia="en-US" w:bidi="ar-SA"/>
        </w:rPr>
        <w:t xml:space="preserve">  )</w:t>
      </w:r>
    </w:p>
    <w:p w14:paraId="086775D3">
      <w:pPr>
        <w:kinsoku w:val="0"/>
        <w:autoSpaceDE w:val="0"/>
        <w:autoSpaceDN w:val="0"/>
        <w:adjustRightInd w:val="0"/>
        <w:snapToGrid w:val="0"/>
        <w:spacing w:before="89" w:line="253" w:lineRule="auto"/>
        <w:jc w:val="left"/>
        <w:textAlignment w:val="baseline"/>
        <w:rPr>
          <w:rFonts w:hint="eastAsia" w:eastAsia="宋体"/>
          <w:color w:val="auto"/>
          <w:sz w:val="21"/>
          <w:szCs w:val="21"/>
          <w:lang w:val="en-US" w:eastAsia="zh-CN"/>
        </w:rPr>
      </w:pPr>
      <w:r>
        <w:rPr>
          <w:rFonts w:ascii="宋体" w:hAnsi="宋体" w:eastAsia="宋体" w:cs="宋体"/>
          <w:snapToGrid w:val="0"/>
          <w:color w:val="auto"/>
          <w:spacing w:val="-5"/>
          <w:kern w:val="0"/>
          <w:sz w:val="21"/>
          <w:szCs w:val="21"/>
          <w:lang w:val="en-US" w:eastAsia="en-US" w:bidi="ar-SA"/>
        </w:rPr>
        <w:t>（4）坡度越大的地形，相对高度也越大。</w:t>
      </w:r>
      <w:r>
        <w:rPr>
          <w:rFonts w:ascii="宋体" w:hAnsi="宋体" w:eastAsia="宋体" w:cs="宋体"/>
          <w:snapToGrid w:val="0"/>
          <w:color w:val="auto"/>
          <w:spacing w:val="-55"/>
          <w:kern w:val="0"/>
          <w:sz w:val="21"/>
          <w:szCs w:val="21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5"/>
          <w:kern w:val="0"/>
          <w:sz w:val="21"/>
          <w:szCs w:val="21"/>
          <w:lang w:val="en-US" w:eastAsia="en-US" w:bidi="ar-SA"/>
        </w:rPr>
        <w:t>(</w:t>
      </w:r>
      <w:r>
        <w:rPr>
          <w:rFonts w:ascii="宋体" w:hAnsi="宋体" w:eastAsia="宋体" w:cs="宋体"/>
          <w:snapToGrid w:val="0"/>
          <w:color w:val="auto"/>
          <w:spacing w:val="43"/>
          <w:kern w:val="0"/>
          <w:sz w:val="21"/>
          <w:szCs w:val="21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5"/>
          <w:kern w:val="0"/>
          <w:sz w:val="21"/>
          <w:szCs w:val="21"/>
          <w:lang w:val="en-US" w:eastAsia="en-US" w:bidi="ar-SA"/>
        </w:rPr>
        <w:t xml:space="preserve">  )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必修第一册 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5080" b="6985"/>
          <wp:wrapNone/>
          <wp:docPr id="1" name="WordPictureWatermark39566" descr="边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566" descr="边框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0B2AC3"/>
    <w:rsid w:val="012D052D"/>
    <w:rsid w:val="020403A9"/>
    <w:rsid w:val="02EE0BFC"/>
    <w:rsid w:val="03802AE2"/>
    <w:rsid w:val="04212517"/>
    <w:rsid w:val="042F6C22"/>
    <w:rsid w:val="06A426FF"/>
    <w:rsid w:val="07A6619A"/>
    <w:rsid w:val="07CE28B2"/>
    <w:rsid w:val="0A475469"/>
    <w:rsid w:val="0DBE0DD6"/>
    <w:rsid w:val="0EA855E3"/>
    <w:rsid w:val="0F421A3B"/>
    <w:rsid w:val="108A2BE9"/>
    <w:rsid w:val="108F3EB7"/>
    <w:rsid w:val="135618C9"/>
    <w:rsid w:val="13B13EB6"/>
    <w:rsid w:val="14391EBC"/>
    <w:rsid w:val="1573515B"/>
    <w:rsid w:val="15DB6974"/>
    <w:rsid w:val="18361447"/>
    <w:rsid w:val="186319F1"/>
    <w:rsid w:val="18E57726"/>
    <w:rsid w:val="1A2C62F1"/>
    <w:rsid w:val="1A4C1518"/>
    <w:rsid w:val="1B1345A2"/>
    <w:rsid w:val="1B5D7B12"/>
    <w:rsid w:val="1B781C36"/>
    <w:rsid w:val="1C8853E2"/>
    <w:rsid w:val="1CBB1C79"/>
    <w:rsid w:val="1D5D1AC3"/>
    <w:rsid w:val="1DC5415D"/>
    <w:rsid w:val="1DF61EC7"/>
    <w:rsid w:val="1E20413D"/>
    <w:rsid w:val="1EF91491"/>
    <w:rsid w:val="1FB913FE"/>
    <w:rsid w:val="22073C32"/>
    <w:rsid w:val="23FF03B4"/>
    <w:rsid w:val="24107369"/>
    <w:rsid w:val="2436176B"/>
    <w:rsid w:val="24AD52A9"/>
    <w:rsid w:val="24DC5C8B"/>
    <w:rsid w:val="24E56EB7"/>
    <w:rsid w:val="2591697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E0425C"/>
    <w:rsid w:val="3098505F"/>
    <w:rsid w:val="30C6397A"/>
    <w:rsid w:val="3197546D"/>
    <w:rsid w:val="32123DAB"/>
    <w:rsid w:val="32637040"/>
    <w:rsid w:val="32C34352"/>
    <w:rsid w:val="33FF5CEA"/>
    <w:rsid w:val="34D45079"/>
    <w:rsid w:val="3650732A"/>
    <w:rsid w:val="376A0E5A"/>
    <w:rsid w:val="38922D5C"/>
    <w:rsid w:val="39297DD7"/>
    <w:rsid w:val="39B40D7E"/>
    <w:rsid w:val="3A895415"/>
    <w:rsid w:val="3B703625"/>
    <w:rsid w:val="3BF82E56"/>
    <w:rsid w:val="3D47065F"/>
    <w:rsid w:val="3D900F90"/>
    <w:rsid w:val="3DA73412"/>
    <w:rsid w:val="3E860D11"/>
    <w:rsid w:val="3F3A44CF"/>
    <w:rsid w:val="3F593C0C"/>
    <w:rsid w:val="413E755D"/>
    <w:rsid w:val="41A448BE"/>
    <w:rsid w:val="41CA0DF1"/>
    <w:rsid w:val="421A1D78"/>
    <w:rsid w:val="426C23ED"/>
    <w:rsid w:val="42F15C7B"/>
    <w:rsid w:val="44227892"/>
    <w:rsid w:val="470A2A62"/>
    <w:rsid w:val="477A0655"/>
    <w:rsid w:val="478E39F4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CC364FF"/>
    <w:rsid w:val="4D48675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2AE20CE"/>
    <w:rsid w:val="53803A05"/>
    <w:rsid w:val="53F01145"/>
    <w:rsid w:val="54E403E6"/>
    <w:rsid w:val="557D4386"/>
    <w:rsid w:val="55CC08C4"/>
    <w:rsid w:val="56306437"/>
    <w:rsid w:val="57C00874"/>
    <w:rsid w:val="57E860AE"/>
    <w:rsid w:val="58281D97"/>
    <w:rsid w:val="58DF399F"/>
    <w:rsid w:val="59B85E5B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46181B"/>
    <w:rsid w:val="5E357731"/>
    <w:rsid w:val="5E83629B"/>
    <w:rsid w:val="5F252D33"/>
    <w:rsid w:val="60065988"/>
    <w:rsid w:val="61C52A20"/>
    <w:rsid w:val="62A63221"/>
    <w:rsid w:val="62D358FF"/>
    <w:rsid w:val="632D11C2"/>
    <w:rsid w:val="63870498"/>
    <w:rsid w:val="64B14FA5"/>
    <w:rsid w:val="66136A8F"/>
    <w:rsid w:val="67191B1C"/>
    <w:rsid w:val="67B916F6"/>
    <w:rsid w:val="68295FC1"/>
    <w:rsid w:val="686A2C29"/>
    <w:rsid w:val="6873319D"/>
    <w:rsid w:val="6921668A"/>
    <w:rsid w:val="6A6257BB"/>
    <w:rsid w:val="6D266F73"/>
    <w:rsid w:val="6D9C00D3"/>
    <w:rsid w:val="6E03390A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5A63F90"/>
    <w:rsid w:val="76203174"/>
    <w:rsid w:val="764738DA"/>
    <w:rsid w:val="76581E16"/>
    <w:rsid w:val="76913A3E"/>
    <w:rsid w:val="76EB2186"/>
    <w:rsid w:val="77416E84"/>
    <w:rsid w:val="77F9775E"/>
    <w:rsid w:val="789B436E"/>
    <w:rsid w:val="789D458E"/>
    <w:rsid w:val="79DD23F0"/>
    <w:rsid w:val="7B1A3BF3"/>
    <w:rsid w:val="7D3127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纯文本_0"/>
    <w:basedOn w:val="10"/>
    <w:unhideWhenUsed/>
    <w:qFormat/>
    <w:uiPriority w:val="0"/>
    <w:pPr>
      <w:spacing w:beforeLines="0" w:afterLines="0"/>
    </w:pPr>
    <w:rPr>
      <w:rFonts w:hint="eastAsia" w:ascii="宋体" w:hAnsi="Courier New"/>
      <w:sz w:val="21"/>
      <w:szCs w:val="24"/>
    </w:rPr>
  </w:style>
  <w:style w:type="paragraph" w:customStyle="1" w:styleId="10">
    <w:name w:val="正文_0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690</Words>
  <Characters>703</Characters>
  <Lines>0</Lines>
  <Paragraphs>0</Paragraphs>
  <TotalTime>1</TotalTime>
  <ScaleCrop>false</ScaleCrop>
  <LinksUpToDate>false</LinksUpToDate>
  <CharactersWithSpaces>741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dlixat</cp:lastModifiedBy>
  <dcterms:modified xsi:type="dcterms:W3CDTF">2026-05-19T07:54:42Z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ICV">
    <vt:lpwstr>FF352A253EDF4CD888058FBD49110DCD_13</vt:lpwstr>
  </property>
  <property fmtid="{D5CDD505-2E9C-101B-9397-08002B2CF9AE}" pid="4" name="KSOTemplateDocerSaveRecord">
    <vt:lpwstr>eyJoZGlkIjoiYzk2MmRkZGJkMWIwMDM5YmViMmU0YThmY2FjMmVkYjciLCJ1c2VySWQiOiIyNTUyODk4NjgifQ==</vt:lpwstr>
  </property>
</Properties>
</file>