
<file path=[Content_Types].xml><?xml version="1.0" encoding="utf-8"?>
<Types xmlns="http://schemas.openxmlformats.org/package/2006/content-types">
  <Default Extension="tiff" ContentType="image/tif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BDEFE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地理预习卡（十三）流域内协调发展1.2</w:t>
      </w:r>
    </w:p>
    <w:p w14:paraId="76150484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1.黄河的调沙减淤</w:t>
      </w:r>
    </w:p>
    <w:p w14:paraId="75DCF5AF">
      <w:pPr>
        <w:pStyle w:val="3"/>
        <w:tabs>
          <w:tab w:val="left" w:pos="4111"/>
        </w:tabs>
        <w:spacing w:line="360" w:lineRule="auto"/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黄河调沙减淤的背景</w:t>
      </w:r>
    </w:p>
    <w:p w14:paraId="0A86B9CB">
      <w:pPr>
        <w:pStyle w:val="3"/>
        <w:tabs>
          <w:tab w:val="left" w:pos="4111"/>
        </w:tabs>
        <w:spacing w:line="360" w:lineRule="auto"/>
        <w:ind w:firstLine="480" w:firstLineChars="200"/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大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是黄河突出的水文特征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。黄土高原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严重，导致黄河挟带泥沙数量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之多，居世界大河首位。黄河下游流经华北平原，坡度变</w:t>
      </w:r>
      <w:r>
        <w:rPr>
          <w:rFonts w:hint="default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小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，流速缓慢，泥沙沉积使下游河床不断抬高，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因此自古以来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多发。</w:t>
      </w:r>
    </w:p>
    <w:p w14:paraId="49506D94">
      <w:pPr>
        <w:pStyle w:val="3"/>
        <w:tabs>
          <w:tab w:val="left" w:pos="4111"/>
        </w:tabs>
        <w:spacing w:line="360" w:lineRule="auto"/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黄河调沙减淤的措施</w:t>
      </w:r>
    </w:p>
    <w:p w14:paraId="61BF50E5">
      <w:pPr>
        <w:pStyle w:val="3"/>
        <w:tabs>
          <w:tab w:val="left" w:pos="4111"/>
        </w:tabs>
        <w:spacing w:line="360" w:lineRule="auto"/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①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中游黄土高原的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是减少入黄泥沙的根本措施，具体如下：</w:t>
      </w:r>
    </w:p>
    <w:p w14:paraId="64242010">
      <w:pPr>
        <w:pStyle w:val="3"/>
        <w:tabs>
          <w:tab w:val="left" w:pos="4111"/>
        </w:tabs>
        <w:spacing w:line="360" w:lineRule="auto"/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a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生物措施：封山育林、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退耕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等。</w:t>
      </w:r>
    </w:p>
    <w:p w14:paraId="1FFC793A">
      <w:pPr>
        <w:pStyle w:val="3"/>
        <w:tabs>
          <w:tab w:val="left" w:pos="4111"/>
        </w:tabs>
        <w:spacing w:line="360" w:lineRule="auto"/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b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耕作措施：沿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等高线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耕作、留茬少耕、免耕等。</w:t>
      </w:r>
    </w:p>
    <w:p w14:paraId="18677AC6">
      <w:pPr>
        <w:pStyle w:val="3"/>
        <w:tabs>
          <w:tab w:val="left" w:pos="4111"/>
        </w:tabs>
        <w:spacing w:line="360" w:lineRule="auto"/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c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工程措施：修建梯田和水平沟、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、挖鱼鳞坑等。</w:t>
      </w:r>
    </w:p>
    <w:p w14:paraId="68735D06">
      <w:pPr>
        <w:pStyle w:val="3"/>
        <w:tabs>
          <w:tab w:val="left" w:pos="4111"/>
        </w:tabs>
        <w:spacing w:line="360" w:lineRule="auto"/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②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下游利用小浪底水利枢纽工程对黄河调水调沙。每年在黄河汛期到来之前，同时调动黄河上中游的水库向下游放水，在小浪底形成“人造洪峰”，提高下游行洪输沙能力，实现对黄河下游河床全线冲刷，将淤积的泥沙送入大海。</w:t>
      </w:r>
    </w:p>
    <w:p w14:paraId="0C750C4E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2</w:t>
      </w:r>
      <w:r>
        <w:rPr>
          <w:rFonts w:ascii="Times New Roman" w:hAnsi="Times New Roman" w:cs="Times New Roman"/>
          <w:sz w:val="24"/>
        </w:rPr>
        <w:t>.</w:t>
      </w:r>
      <w:r>
        <w:rPr>
          <w:rFonts w:hint="eastAsia" w:ascii="Arial" w:hAnsi="Arial" w:eastAsia="黑体" w:cs="Arial"/>
          <w:sz w:val="24"/>
          <w:lang w:val="en-US" w:eastAsia="zh-CN"/>
        </w:rPr>
        <w:t>黄河流域水资源的调配</w:t>
      </w:r>
    </w:p>
    <w:p w14:paraId="03FFD217">
      <w:pPr>
        <w:pStyle w:val="3"/>
        <w:tabs>
          <w:tab w:val="left" w:pos="3261"/>
        </w:tabs>
        <w:snapToGrid w:val="0"/>
        <w:spacing w:line="360" w:lineRule="auto"/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黄河流域水资源调配的原因</w:t>
      </w:r>
    </w:p>
    <w:p w14:paraId="163DEB1B">
      <w:pPr>
        <w:pStyle w:val="3"/>
        <w:tabs>
          <w:tab w:val="left" w:pos="3261"/>
        </w:tabs>
        <w:snapToGrid w:val="0"/>
        <w:spacing w:line="360" w:lineRule="auto"/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①径流量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是黄河又一突出的水文特征。</w:t>
      </w:r>
    </w:p>
    <w:p w14:paraId="51A0822F">
      <w:pPr>
        <w:pStyle w:val="3"/>
        <w:tabs>
          <w:tab w:val="left" w:pos="3261"/>
        </w:tabs>
        <w:snapToGrid w:val="0"/>
        <w:spacing w:line="360" w:lineRule="auto"/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②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黄河流域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、城乡较为密集，耕地数量</w:t>
      </w:r>
      <w:r>
        <w:rPr>
          <w:rFonts w:hint="default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多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，径流量小，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突出。</w:t>
      </w:r>
    </w:p>
    <w:p w14:paraId="6827D73F">
      <w:pPr>
        <w:pStyle w:val="3"/>
        <w:tabs>
          <w:tab w:val="left" w:pos="3261"/>
        </w:tabs>
        <w:snapToGrid w:val="0"/>
        <w:spacing w:line="360" w:lineRule="auto"/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③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随着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发展和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迅速增加，黄河流域对水资源的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需求量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也不断增加。</w:t>
      </w:r>
    </w:p>
    <w:p w14:paraId="0024173C">
      <w:pPr>
        <w:pStyle w:val="3"/>
        <w:tabs>
          <w:tab w:val="left" w:pos="3261"/>
        </w:tabs>
        <w:snapToGrid w:val="0"/>
        <w:spacing w:line="360" w:lineRule="auto"/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④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黄河上下游缺少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调控用水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的措施，致使黄河下游自1972年出现断流现象。</w:t>
      </w:r>
    </w:p>
    <w:p w14:paraId="754AEEA7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黄河流域水资源调配的措施</w:t>
      </w:r>
    </w:p>
    <w:p w14:paraId="78580534">
      <w:pPr>
        <w:pStyle w:val="3"/>
        <w:tabs>
          <w:tab w:val="left" w:pos="3261"/>
        </w:tabs>
        <w:snapToGrid w:val="0"/>
        <w:spacing w:line="360" w:lineRule="auto"/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①水资源统一调配体制逐步建立。黄河水利委员会被授权实施黄河水量的统一调度和分配。</w:t>
      </w:r>
    </w:p>
    <w:p w14:paraId="7228A44E">
      <w:pPr>
        <w:pStyle w:val="3"/>
        <w:tabs>
          <w:tab w:val="left" w:pos="3261"/>
        </w:tabs>
        <w:snapToGrid w:val="0"/>
        <w:spacing w:line="360" w:lineRule="auto"/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②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对全流域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的开发利用进行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宏观控制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和年度调整。</w:t>
      </w:r>
    </w:p>
    <w:p w14:paraId="7FDB70A2">
      <w:pPr>
        <w:pStyle w:val="3"/>
        <w:tabs>
          <w:tab w:val="left" w:pos="3261"/>
        </w:tabs>
        <w:snapToGrid w:val="0"/>
        <w:spacing w:line="360" w:lineRule="auto"/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③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的推广应用。</w:t>
      </w:r>
    </w:p>
    <w:p w14:paraId="45AE053A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【思考】黄河断流的原因有哪些？</w:t>
      </w:r>
    </w:p>
    <w:p w14:paraId="3C0DFDC8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【答案】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                </w:t>
      </w:r>
    </w:p>
    <w:p w14:paraId="0EF3CE0F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                        </w:t>
      </w:r>
    </w:p>
    <w:p w14:paraId="3939E61A">
      <w:pPr>
        <w:pStyle w:val="3"/>
        <w:tabs>
          <w:tab w:val="left" w:pos="3261"/>
        </w:tabs>
        <w:snapToGrid w:val="0"/>
        <w:spacing w:line="360" w:lineRule="auto"/>
        <w:rPr>
          <w:rFonts w:hint="default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                        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-4445</wp:posOffset>
          </wp:positionH>
          <wp:positionV relativeFrom="margin">
            <wp:posOffset>5760720</wp:posOffset>
          </wp:positionV>
          <wp:extent cx="5274310" cy="2696845"/>
          <wp:effectExtent l="0" t="0" r="2540" b="8255"/>
          <wp:wrapNone/>
          <wp:docPr id="3" name="WordPictureWatermark5919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5919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9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等线" w:hAnsi="等线" w:eastAsia="等线" w:cs="等线"/>
        <w:lang w:val="en-US" w:eastAsia="zh-CN"/>
      </w:rPr>
      <w:t>配套《高中必刷题 地理 选择性必修2 区域发展》使用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698115"/>
          <wp:effectExtent l="0" t="0" r="2540" b="6985"/>
          <wp:wrapNone/>
          <wp:docPr id="5" name="WordPictureWatermark19463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9463" descr="水印(1)"/>
                  <pic:cNvPicPr>
                    <a:picLocks noChangeAspect="1"/>
                  </pic:cNvPicPr>
                </pic:nvPicPr>
                <pic:blipFill>
                  <a:blip r:embed="rId2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43A3F7F"/>
    <w:rsid w:val="06A426FF"/>
    <w:rsid w:val="07CE28B2"/>
    <w:rsid w:val="087E059D"/>
    <w:rsid w:val="09313723"/>
    <w:rsid w:val="0B5A0481"/>
    <w:rsid w:val="0DBE0DD6"/>
    <w:rsid w:val="0E097B78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0D3B94"/>
    <w:rsid w:val="1B1345A2"/>
    <w:rsid w:val="1B5D7B12"/>
    <w:rsid w:val="1B781C36"/>
    <w:rsid w:val="1BCD06E6"/>
    <w:rsid w:val="1CBB1C79"/>
    <w:rsid w:val="1D5D1AC3"/>
    <w:rsid w:val="1DC5415D"/>
    <w:rsid w:val="1DF61EC7"/>
    <w:rsid w:val="1E20413D"/>
    <w:rsid w:val="1EF91491"/>
    <w:rsid w:val="1FB913FE"/>
    <w:rsid w:val="1FFE19AF"/>
    <w:rsid w:val="2036546B"/>
    <w:rsid w:val="2222290C"/>
    <w:rsid w:val="23EA6AE0"/>
    <w:rsid w:val="23FF03B4"/>
    <w:rsid w:val="24107369"/>
    <w:rsid w:val="2436176B"/>
    <w:rsid w:val="247D4CEA"/>
    <w:rsid w:val="24AD52A9"/>
    <w:rsid w:val="24DC5C8B"/>
    <w:rsid w:val="25916979"/>
    <w:rsid w:val="25BD0EF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8A32C8"/>
    <w:rsid w:val="2FE0425C"/>
    <w:rsid w:val="3098505F"/>
    <w:rsid w:val="30C6397A"/>
    <w:rsid w:val="32123DAB"/>
    <w:rsid w:val="32637040"/>
    <w:rsid w:val="32C34352"/>
    <w:rsid w:val="33FF5CEA"/>
    <w:rsid w:val="34D45079"/>
    <w:rsid w:val="36A66430"/>
    <w:rsid w:val="376A0E5A"/>
    <w:rsid w:val="384033CA"/>
    <w:rsid w:val="39B40D7E"/>
    <w:rsid w:val="3B703625"/>
    <w:rsid w:val="3BF82E56"/>
    <w:rsid w:val="3D47065F"/>
    <w:rsid w:val="3DA73412"/>
    <w:rsid w:val="3DFE3976"/>
    <w:rsid w:val="3E860D11"/>
    <w:rsid w:val="3F3A44CF"/>
    <w:rsid w:val="3F593C0C"/>
    <w:rsid w:val="413E755D"/>
    <w:rsid w:val="41CA0DF1"/>
    <w:rsid w:val="41E0158B"/>
    <w:rsid w:val="421A1D78"/>
    <w:rsid w:val="42F15C7B"/>
    <w:rsid w:val="432979E6"/>
    <w:rsid w:val="44227892"/>
    <w:rsid w:val="46BC111E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39E133B"/>
    <w:rsid w:val="54E403E6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CB85D2B"/>
    <w:rsid w:val="5D022C62"/>
    <w:rsid w:val="5D46181B"/>
    <w:rsid w:val="5E357731"/>
    <w:rsid w:val="5EEA2726"/>
    <w:rsid w:val="5F252D33"/>
    <w:rsid w:val="60065988"/>
    <w:rsid w:val="61C52A20"/>
    <w:rsid w:val="62A63221"/>
    <w:rsid w:val="62D358FF"/>
    <w:rsid w:val="640F75B7"/>
    <w:rsid w:val="66136A8F"/>
    <w:rsid w:val="67191B1C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3D0422"/>
    <w:rsid w:val="70C20D61"/>
    <w:rsid w:val="71082A99"/>
    <w:rsid w:val="712224EE"/>
    <w:rsid w:val="716D27FA"/>
    <w:rsid w:val="71AD37BF"/>
    <w:rsid w:val="728E3FB1"/>
    <w:rsid w:val="72E80FA2"/>
    <w:rsid w:val="73216213"/>
    <w:rsid w:val="73FA1484"/>
    <w:rsid w:val="749C30D5"/>
    <w:rsid w:val="754760B3"/>
    <w:rsid w:val="75BF6FFF"/>
    <w:rsid w:val="761C1E28"/>
    <w:rsid w:val="76203174"/>
    <w:rsid w:val="764738DA"/>
    <w:rsid w:val="76581E16"/>
    <w:rsid w:val="76913A3E"/>
    <w:rsid w:val="76EB2186"/>
    <w:rsid w:val="77416E84"/>
    <w:rsid w:val="77F9775E"/>
    <w:rsid w:val="789D458E"/>
    <w:rsid w:val="79756D6F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689</Words>
  <Characters>704</Characters>
  <Lines>0</Lines>
  <Paragraphs>0</Paragraphs>
  <TotalTime>0</TotalTime>
  <ScaleCrop>false</ScaleCrop>
  <LinksUpToDate>false</LinksUpToDate>
  <CharactersWithSpaces>704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中原小鱼干</cp:lastModifiedBy>
  <dcterms:modified xsi:type="dcterms:W3CDTF">2025-07-30T07:55:52Z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175955D9E1164588ADDC0F7ED7DF6F39_13</vt:lpwstr>
  </property>
  <property fmtid="{D5CDD505-2E9C-101B-9397-08002B2CF9AE}" pid="4" name="KSOTemplateDocerSaveRecord">
    <vt:lpwstr>eyJoZGlkIjoiZGZlNmJlZDJhODZiNjllMTdkOTBlZWZiNjIyYTBkZTEiLCJ1c2VySWQiOiI3MzAyNTQxNzQifQ==</vt:lpwstr>
  </property>
</Properties>
</file>