
<file path=[Content_Types].xml><?xml version="1.0" encoding="utf-8"?>
<Types xmlns="http://schemas.openxmlformats.org/package/2006/content-types">
  <Default Extension="tiff" ContentType="image/tif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BDEFE">
      <w:pPr>
        <w:jc w:val="center"/>
        <w:rPr>
          <w:rFonts w:hint="default"/>
          <w:sz w:val="36"/>
          <w:szCs w:val="36"/>
          <w:lang w:val="en-US" w:eastAsia="zh-CN"/>
        </w:rPr>
      </w:pPr>
      <w:r>
        <w:rPr>
          <w:rFonts w:hint="eastAsia"/>
          <w:sz w:val="36"/>
          <w:szCs w:val="36"/>
          <w:lang w:val="en-US" w:eastAsia="zh-CN"/>
        </w:rPr>
        <w:t>地理预习卡（十六）产业转移1.1</w:t>
      </w:r>
    </w:p>
    <w:p w14:paraId="483A3418">
      <w:pPr>
        <w:pStyle w:val="3"/>
        <w:tabs>
          <w:tab w:val="left" w:pos="4111"/>
        </w:tabs>
        <w:spacing w:line="360" w:lineRule="auto"/>
        <w:rPr>
          <w:rFonts w:hint="default" w:ascii="Arial" w:hAnsi="Arial" w:eastAsia="黑体" w:cs="Arial"/>
          <w:sz w:val="24"/>
          <w:lang w:val="en-US" w:eastAsia="zh-CN"/>
        </w:rPr>
      </w:pPr>
      <w:r>
        <w:rPr>
          <w:rFonts w:hint="eastAsia" w:ascii="Arial" w:hAnsi="Arial" w:eastAsia="黑体" w:cs="Arial"/>
          <w:sz w:val="24"/>
          <w:lang w:val="en-US" w:eastAsia="zh-CN"/>
        </w:rPr>
        <w:t>1.影响产业转移的因素</w:t>
      </w:r>
    </w:p>
    <w:p w14:paraId="66DECE97">
      <w:pPr>
        <w:pStyle w:val="3"/>
        <w:tabs>
          <w:tab w:val="left" w:pos="4111"/>
        </w:tabs>
        <w:spacing w:line="360" w:lineRule="auto"/>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(1)</w:t>
      </w:r>
      <w:r>
        <w:rPr>
          <w:rFonts w:hint="eastAsia" w:asciiTheme="minorEastAsia" w:hAnsiTheme="minorEastAsia" w:cstheme="minorEastAsia"/>
          <w:sz w:val="24"/>
          <w:lang w:val="en-US" w:eastAsia="zh-CN"/>
        </w:rPr>
        <w:t>产业转移概况</w:t>
      </w:r>
    </w:p>
    <w:p w14:paraId="4EAEBC3A">
      <w:pPr>
        <w:pStyle w:val="3"/>
        <w:tabs>
          <w:tab w:val="left" w:pos="4111"/>
        </w:tabs>
        <w:spacing w:line="360" w:lineRule="auto"/>
        <w:rPr>
          <w:rFonts w:hint="eastAsia" w:asciiTheme="minorEastAsia" w:hAnsiTheme="minorEastAsia" w:cstheme="minorEastAsia"/>
          <w:sz w:val="24"/>
          <w:lang w:val="en-US" w:eastAsia="zh-CN"/>
        </w:rPr>
      </w:pPr>
      <w:r>
        <w:rPr>
          <w:rFonts w:hint="eastAsia" w:asciiTheme="minorEastAsia" w:hAnsiTheme="minorEastAsia" w:cstheme="minorEastAsia"/>
          <w:sz w:val="24"/>
          <w:lang w:val="en-US" w:eastAsia="zh-CN"/>
        </w:rPr>
        <w:t>①概念：企业将产品生产的部分或全部由原生产地转移到其他地区的经济现象，通常是由</w:t>
      </w:r>
      <w:r>
        <w:rPr>
          <w:rFonts w:hint="eastAsia" w:hAnsi="宋体" w:eastAsia="宋体" w:cs="宋体"/>
          <w:b w:val="0"/>
          <w:bCs w:val="0"/>
          <w:kern w:val="2"/>
          <w:sz w:val="24"/>
          <w:szCs w:val="24"/>
          <w:u w:val="single"/>
          <w:lang w:val="en-US" w:eastAsia="zh-CN" w:bidi="ar-SA"/>
        </w:rPr>
        <w:t xml:space="preserve">        </w:t>
      </w:r>
      <w:r>
        <w:rPr>
          <w:rFonts w:hint="eastAsia" w:asciiTheme="minorEastAsia" w:hAnsiTheme="minorEastAsia" w:cstheme="minorEastAsia"/>
          <w:sz w:val="24"/>
          <w:lang w:val="en-US" w:eastAsia="zh-CN"/>
        </w:rPr>
        <w:t>向欠发达区域转移。</w:t>
      </w:r>
    </w:p>
    <w:p w14:paraId="7DCB26A0">
      <w:pPr>
        <w:pStyle w:val="3"/>
        <w:tabs>
          <w:tab w:val="left" w:pos="4111"/>
        </w:tabs>
        <w:spacing w:line="360" w:lineRule="auto"/>
        <w:rPr>
          <w:rFonts w:hint="eastAsia" w:asciiTheme="minorEastAsia" w:hAnsiTheme="minorEastAsia" w:cstheme="minorEastAsia"/>
          <w:sz w:val="24"/>
          <w:lang w:val="en-US" w:eastAsia="zh-CN"/>
        </w:rPr>
      </w:pPr>
      <w:r>
        <w:rPr>
          <w:rFonts w:hint="eastAsia" w:asciiTheme="minorEastAsia" w:hAnsiTheme="minorEastAsia" w:cstheme="minorEastAsia"/>
          <w:sz w:val="24"/>
          <w:lang w:val="en-US" w:eastAsia="zh-CN"/>
        </w:rPr>
        <w:t>②分类：</w:t>
      </w:r>
      <w:r>
        <w:rPr>
          <w:rFonts w:hint="eastAsia" w:hAnsi="宋体" w:eastAsia="宋体" w:cs="宋体"/>
          <w:b w:val="0"/>
          <w:bCs w:val="0"/>
          <w:kern w:val="2"/>
          <w:sz w:val="24"/>
          <w:szCs w:val="24"/>
          <w:u w:val="single"/>
          <w:lang w:val="en-US" w:eastAsia="zh-CN" w:bidi="ar-SA"/>
        </w:rPr>
        <w:t xml:space="preserve">        </w:t>
      </w:r>
      <w:r>
        <w:rPr>
          <w:rFonts w:hint="eastAsia" w:asciiTheme="minorEastAsia" w:hAnsiTheme="minorEastAsia" w:cstheme="minorEastAsia"/>
          <w:sz w:val="24"/>
          <w:lang w:val="en-US" w:eastAsia="zh-CN"/>
        </w:rPr>
        <w:t>和国际产业转移。</w:t>
      </w:r>
    </w:p>
    <w:p w14:paraId="66B4A06E">
      <w:pPr>
        <w:pStyle w:val="3"/>
        <w:tabs>
          <w:tab w:val="left" w:pos="4111"/>
        </w:tabs>
        <w:spacing w:line="360" w:lineRule="auto"/>
        <w:rPr>
          <w:rFonts w:hint="eastAsia" w:asciiTheme="minorEastAsia" w:hAnsiTheme="minorEastAsia" w:cstheme="minorEastAsia"/>
          <w:sz w:val="24"/>
          <w:lang w:val="en-US" w:eastAsia="zh-CN"/>
        </w:rPr>
      </w:pPr>
      <w:r>
        <w:rPr>
          <w:rFonts w:hint="eastAsia" w:asciiTheme="minorEastAsia" w:hAnsiTheme="minorEastAsia" w:cstheme="minorEastAsia"/>
          <w:sz w:val="24"/>
          <w:lang w:val="en-US" w:eastAsia="zh-CN"/>
        </w:rPr>
        <w:t>③目的：降低</w:t>
      </w:r>
      <w:r>
        <w:rPr>
          <w:rFonts w:hint="eastAsia" w:hAnsi="宋体" w:eastAsia="宋体" w:cs="宋体"/>
          <w:b w:val="0"/>
          <w:bCs w:val="0"/>
          <w:kern w:val="2"/>
          <w:sz w:val="24"/>
          <w:szCs w:val="24"/>
          <w:u w:val="single"/>
          <w:lang w:val="en-US" w:eastAsia="zh-CN" w:bidi="ar-SA"/>
        </w:rPr>
        <w:t xml:space="preserve">        </w:t>
      </w:r>
      <w:r>
        <w:rPr>
          <w:rFonts w:hint="eastAsia" w:asciiTheme="minorEastAsia" w:hAnsiTheme="minorEastAsia" w:cstheme="minorEastAsia"/>
          <w:sz w:val="24"/>
          <w:lang w:val="en-US" w:eastAsia="zh-CN"/>
        </w:rPr>
        <w:t>，获得更多的收益和利润。</w:t>
      </w:r>
    </w:p>
    <w:p w14:paraId="6D718013">
      <w:pPr>
        <w:pStyle w:val="3"/>
        <w:tabs>
          <w:tab w:val="left" w:pos="4111"/>
        </w:tabs>
        <w:spacing w:line="360" w:lineRule="auto"/>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w:t>
      </w:r>
      <w:r>
        <w:rPr>
          <w:rFonts w:hint="eastAsia" w:asciiTheme="minorEastAsia" w:hAnsiTheme="minorEastAsia" w:cstheme="minorEastAsia"/>
          <w:sz w:val="24"/>
          <w:lang w:val="en-US" w:eastAsia="zh-CN"/>
        </w:rPr>
        <w:t>2</w:t>
      </w:r>
      <w:r>
        <w:rPr>
          <w:rFonts w:hint="eastAsia" w:asciiTheme="minorEastAsia" w:hAnsiTheme="minorEastAsia" w:eastAsiaTheme="minorEastAsia" w:cstheme="minorEastAsia"/>
          <w:sz w:val="24"/>
          <w:lang w:val="en-US" w:eastAsia="zh-CN"/>
        </w:rPr>
        <w:t>)</w:t>
      </w:r>
      <w:r>
        <w:rPr>
          <w:rFonts w:hint="eastAsia" w:asciiTheme="minorEastAsia" w:hAnsiTheme="minorEastAsia" w:cstheme="minorEastAsia"/>
          <w:sz w:val="24"/>
          <w:lang w:val="en-US" w:eastAsia="zh-CN"/>
        </w:rPr>
        <w:t>影响产业转移的因素</w:t>
      </w:r>
    </w:p>
    <w:tbl>
      <w:tblPr>
        <w:tblStyle w:val="7"/>
        <w:tblW w:w="853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33"/>
        <w:gridCol w:w="7206"/>
      </w:tblGrid>
      <w:tr w14:paraId="0E809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77" w:hRule="atLeast"/>
        </w:trPr>
        <w:tc>
          <w:tcPr>
            <w:tcW w:w="13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5CBF6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劳动力</w:t>
            </w:r>
          </w:p>
        </w:tc>
        <w:tc>
          <w:tcPr>
            <w:tcW w:w="7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7B0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劳动力在国际范围的流动性较小</w:t>
            </w:r>
          </w:p>
        </w:tc>
      </w:tr>
      <w:tr w14:paraId="466EF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trPr>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510E6C">
            <w:pPr>
              <w:jc w:val="center"/>
              <w:rPr>
                <w:rFonts w:hint="eastAsia" w:ascii="宋体" w:hAnsi="宋体" w:eastAsia="宋体" w:cs="宋体"/>
                <w:b/>
                <w:bCs/>
                <w:i w:val="0"/>
                <w:iCs w:val="0"/>
                <w:color w:val="000000"/>
                <w:sz w:val="22"/>
                <w:szCs w:val="22"/>
                <w:u w:val="none"/>
              </w:rPr>
            </w:pPr>
          </w:p>
        </w:tc>
        <w:tc>
          <w:tcPr>
            <w:tcW w:w="7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C15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不同国家或地区，劳动力的</w:t>
            </w:r>
            <w:r>
              <w:rPr>
                <w:rFonts w:hint="eastAsia" w:hAnsi="宋体" w:eastAsia="宋体" w:cs="宋体"/>
                <w:b w:val="0"/>
                <w:bCs w:val="0"/>
                <w:kern w:val="2"/>
                <w:sz w:val="24"/>
                <w:szCs w:val="24"/>
                <w:u w:val="single"/>
                <w:lang w:val="en-US" w:eastAsia="zh-CN" w:bidi="ar-SA"/>
              </w:rPr>
              <w:t xml:space="preserve">        </w:t>
            </w:r>
            <w:r>
              <w:rPr>
                <w:rFonts w:hint="eastAsia" w:ascii="宋体" w:hAnsi="宋体" w:eastAsia="宋体" w:cs="宋体"/>
                <w:i w:val="0"/>
                <w:iCs w:val="0"/>
                <w:color w:val="000000"/>
                <w:kern w:val="0"/>
                <w:sz w:val="22"/>
                <w:szCs w:val="22"/>
                <w:u w:val="none"/>
                <w:lang w:val="en-US" w:eastAsia="zh-CN" w:bidi="ar"/>
              </w:rPr>
              <w:t>、质量和</w:t>
            </w:r>
            <w:r>
              <w:rPr>
                <w:rFonts w:hint="eastAsia" w:hAnsi="宋体" w:eastAsia="宋体" w:cs="宋体"/>
                <w:b w:val="0"/>
                <w:bCs w:val="0"/>
                <w:kern w:val="2"/>
                <w:sz w:val="24"/>
                <w:szCs w:val="24"/>
                <w:u w:val="single"/>
                <w:lang w:val="en-US" w:eastAsia="zh-CN" w:bidi="ar-SA"/>
              </w:rPr>
              <w:t xml:space="preserve">        </w:t>
            </w:r>
            <w:r>
              <w:rPr>
                <w:rFonts w:hint="eastAsia" w:ascii="宋体" w:hAnsi="宋体" w:eastAsia="宋体" w:cs="宋体"/>
                <w:i w:val="0"/>
                <w:iCs w:val="0"/>
                <w:color w:val="000000"/>
                <w:kern w:val="0"/>
                <w:sz w:val="22"/>
                <w:szCs w:val="22"/>
                <w:u w:val="none"/>
                <w:lang w:val="en-US" w:eastAsia="zh-CN" w:bidi="ar"/>
              </w:rPr>
              <w:t>差异较大</w:t>
            </w:r>
          </w:p>
        </w:tc>
      </w:tr>
      <w:tr w14:paraId="3C676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trPr>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56F1A4">
            <w:pPr>
              <w:jc w:val="center"/>
              <w:rPr>
                <w:rFonts w:hint="eastAsia" w:ascii="宋体" w:hAnsi="宋体" w:eastAsia="宋体" w:cs="宋体"/>
                <w:b/>
                <w:bCs/>
                <w:i w:val="0"/>
                <w:iCs w:val="0"/>
                <w:color w:val="000000"/>
                <w:sz w:val="22"/>
                <w:szCs w:val="22"/>
                <w:u w:val="none"/>
              </w:rPr>
            </w:pPr>
          </w:p>
        </w:tc>
        <w:tc>
          <w:tcPr>
            <w:tcW w:w="7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2D1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产业会不断向劳动力数量充足、素质高和价格较低的地区转移</w:t>
            </w:r>
          </w:p>
        </w:tc>
      </w:tr>
      <w:tr w14:paraId="1457F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2" w:hRule="atLeast"/>
        </w:trPr>
        <w:tc>
          <w:tcPr>
            <w:tcW w:w="13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402A4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市场</w:t>
            </w:r>
          </w:p>
        </w:tc>
        <w:tc>
          <w:tcPr>
            <w:tcW w:w="7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B35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产品的国内市场趋于饱和，或者国内市场满足不了其发展壮大的需要时，企业就会开辟国际市场</w:t>
            </w:r>
          </w:p>
        </w:tc>
      </w:tr>
      <w:tr w14:paraId="536BB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2" w:hRule="atLeast"/>
        </w:trPr>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E4EDF">
            <w:pPr>
              <w:jc w:val="center"/>
              <w:rPr>
                <w:rFonts w:hint="eastAsia" w:ascii="宋体" w:hAnsi="宋体" w:eastAsia="宋体" w:cs="宋体"/>
                <w:b/>
                <w:bCs/>
                <w:i w:val="0"/>
                <w:iCs w:val="0"/>
                <w:color w:val="000000"/>
                <w:sz w:val="22"/>
                <w:szCs w:val="22"/>
                <w:u w:val="none"/>
              </w:rPr>
            </w:pPr>
          </w:p>
        </w:tc>
        <w:tc>
          <w:tcPr>
            <w:tcW w:w="7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E78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企业为了避开跨国销售所面临的各种限制，就直接在市场广阔的国家或地区投资建厂</w:t>
            </w:r>
          </w:p>
        </w:tc>
      </w:tr>
      <w:tr w14:paraId="4CCAD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1" w:hRule="atLeast"/>
        </w:trPr>
        <w:tc>
          <w:tcPr>
            <w:tcW w:w="13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64EDD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政策</w:t>
            </w:r>
          </w:p>
        </w:tc>
        <w:tc>
          <w:tcPr>
            <w:tcW w:w="7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6B1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产业转出地：政府通过间接干预的方式调节市场机制，通过项目审批、价格管制、紧缩信贷等方式迫使一些落后产业向外转移</w:t>
            </w:r>
          </w:p>
        </w:tc>
      </w:tr>
      <w:tr w14:paraId="6B81F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5" w:hRule="atLeast"/>
        </w:trPr>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18861">
            <w:pPr>
              <w:jc w:val="center"/>
              <w:rPr>
                <w:rFonts w:hint="eastAsia" w:ascii="宋体" w:hAnsi="宋体" w:eastAsia="宋体" w:cs="宋体"/>
                <w:b/>
                <w:bCs/>
                <w:i w:val="0"/>
                <w:iCs w:val="0"/>
                <w:color w:val="000000"/>
                <w:sz w:val="22"/>
                <w:szCs w:val="22"/>
                <w:u w:val="none"/>
              </w:rPr>
            </w:pPr>
          </w:p>
        </w:tc>
        <w:tc>
          <w:tcPr>
            <w:tcW w:w="7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28E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产业承接地：政府通过优惠的土地、税收、区域补贴政策，以及改善公共基础设施、提升政府服务水平等来吸引企业进驻</w:t>
            </w:r>
          </w:p>
        </w:tc>
      </w:tr>
      <w:tr w14:paraId="2C476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trPr>
        <w:tc>
          <w:tcPr>
            <w:tcW w:w="1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8099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其他</w:t>
            </w:r>
          </w:p>
        </w:tc>
        <w:tc>
          <w:tcPr>
            <w:tcW w:w="7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BFBF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国际经济形式的变化、原生产区地价昂贵、原材料短缺及运输成本增加等，都会促使企业进行产业转移</w:t>
            </w:r>
          </w:p>
        </w:tc>
      </w:tr>
    </w:tbl>
    <w:p w14:paraId="39953780">
      <w:pPr>
        <w:pStyle w:val="3"/>
        <w:tabs>
          <w:tab w:val="left" w:pos="4111"/>
        </w:tabs>
        <w:spacing w:line="360" w:lineRule="auto"/>
        <w:rPr>
          <w:rFonts w:hint="default" w:ascii="Arial" w:hAnsi="Arial" w:eastAsia="黑体" w:cs="Arial"/>
          <w:sz w:val="24"/>
          <w:lang w:val="en-US" w:eastAsia="zh-CN"/>
        </w:rPr>
      </w:pPr>
      <w:r>
        <w:rPr>
          <w:rFonts w:hint="eastAsia" w:ascii="Arial" w:hAnsi="Arial" w:eastAsia="黑体" w:cs="Arial"/>
          <w:sz w:val="24"/>
          <w:lang w:val="en-US" w:eastAsia="zh-CN"/>
        </w:rPr>
        <w:t>2</w:t>
      </w:r>
      <w:r>
        <w:rPr>
          <w:rFonts w:hint="default" w:ascii="Arial" w:hAnsi="Arial" w:eastAsia="黑体" w:cs="Arial"/>
          <w:sz w:val="24"/>
          <w:lang w:val="en-US" w:eastAsia="zh-CN"/>
        </w:rPr>
        <w:t>.</w:t>
      </w:r>
      <w:r>
        <w:rPr>
          <w:rFonts w:hint="eastAsia" w:ascii="Arial" w:hAnsi="Arial" w:eastAsia="黑体" w:cs="Arial"/>
          <w:sz w:val="24"/>
          <w:lang w:val="en-US" w:eastAsia="zh-CN"/>
        </w:rPr>
        <w:t>产业转移对区域发展的影响</w:t>
      </w:r>
    </w:p>
    <w:p w14:paraId="1FB855B9">
      <w:pPr>
        <w:pStyle w:val="3"/>
        <w:tabs>
          <w:tab w:val="left" w:pos="4111"/>
        </w:tabs>
        <w:spacing w:line="360" w:lineRule="auto"/>
        <w:rPr>
          <w:rFonts w:hint="default" w:asciiTheme="minorEastAsia" w:hAnsiTheme="minorEastAsia" w:cstheme="minorEastAsia"/>
          <w:sz w:val="24"/>
          <w:lang w:val="en-US" w:eastAsia="zh-CN"/>
        </w:rPr>
      </w:pPr>
      <w:r>
        <w:rPr>
          <w:rFonts w:hint="default" w:asciiTheme="minorEastAsia" w:hAnsiTheme="minorEastAsia" w:cstheme="minorEastAsia"/>
          <w:sz w:val="24"/>
          <w:lang w:val="en-US" w:eastAsia="zh-CN"/>
        </w:rPr>
        <w:t>(1)对转出地的影响</w:t>
      </w:r>
    </w:p>
    <w:p w14:paraId="44FFB261">
      <w:pPr>
        <w:pStyle w:val="3"/>
        <w:tabs>
          <w:tab w:val="left" w:pos="4111"/>
        </w:tabs>
        <w:spacing w:line="360" w:lineRule="auto"/>
        <w:rPr>
          <w:rFonts w:hint="default" w:asciiTheme="minorEastAsia" w:hAnsiTheme="minorEastAsia" w:cstheme="minorEastAsia"/>
          <w:sz w:val="24"/>
          <w:lang w:val="en-US" w:eastAsia="zh-CN"/>
        </w:rPr>
      </w:pPr>
      <w:r>
        <w:rPr>
          <w:rFonts w:hint="eastAsia" w:asciiTheme="minorEastAsia" w:hAnsiTheme="minorEastAsia" w:cstheme="minorEastAsia"/>
          <w:sz w:val="24"/>
          <w:lang w:val="en-US" w:eastAsia="zh-CN"/>
        </w:rPr>
        <w:t>①</w:t>
      </w:r>
      <w:r>
        <w:rPr>
          <w:rFonts w:hint="default" w:asciiTheme="minorEastAsia" w:hAnsiTheme="minorEastAsia" w:cstheme="minorEastAsia"/>
          <w:sz w:val="24"/>
          <w:lang w:val="en-US" w:eastAsia="zh-CN"/>
        </w:rPr>
        <w:t>有利影响：腾出空间，促进</w:t>
      </w:r>
      <w:r>
        <w:rPr>
          <w:rFonts w:hint="eastAsia" w:hAnsi="宋体" w:eastAsia="宋体" w:cs="宋体"/>
          <w:b w:val="0"/>
          <w:bCs w:val="0"/>
          <w:kern w:val="2"/>
          <w:sz w:val="24"/>
          <w:szCs w:val="24"/>
          <w:u w:val="single"/>
          <w:lang w:val="en-US" w:eastAsia="zh-CN" w:bidi="ar-SA"/>
        </w:rPr>
        <w:t xml:space="preserve">        </w:t>
      </w:r>
      <w:r>
        <w:rPr>
          <w:rFonts w:hint="default" w:asciiTheme="minorEastAsia" w:hAnsiTheme="minorEastAsia" w:cstheme="minorEastAsia"/>
          <w:sz w:val="24"/>
          <w:lang w:val="en-US" w:eastAsia="zh-CN"/>
        </w:rPr>
        <w:t>和</w:t>
      </w:r>
      <w:r>
        <w:rPr>
          <w:rFonts w:hint="eastAsia" w:hAnsi="宋体" w:eastAsia="宋体" w:cs="宋体"/>
          <w:b w:val="0"/>
          <w:bCs w:val="0"/>
          <w:kern w:val="2"/>
          <w:sz w:val="24"/>
          <w:szCs w:val="24"/>
          <w:u w:val="single"/>
          <w:lang w:val="en-US" w:eastAsia="zh-CN" w:bidi="ar-SA"/>
        </w:rPr>
        <w:t xml:space="preserve">        </w:t>
      </w:r>
      <w:r>
        <w:rPr>
          <w:rFonts w:hint="default" w:asciiTheme="minorEastAsia" w:hAnsiTheme="minorEastAsia" w:cstheme="minorEastAsia"/>
          <w:sz w:val="24"/>
          <w:lang w:val="en-US" w:eastAsia="zh-CN"/>
        </w:rPr>
        <w:t>；减少污染，减轻资源和环境压力；加快</w:t>
      </w:r>
      <w:r>
        <w:rPr>
          <w:rFonts w:hint="eastAsia" w:hAnsi="宋体" w:eastAsia="宋体" w:cs="宋体"/>
          <w:b w:val="0"/>
          <w:bCs w:val="0"/>
          <w:kern w:val="2"/>
          <w:sz w:val="24"/>
          <w:szCs w:val="24"/>
          <w:u w:val="single"/>
          <w:lang w:val="en-US" w:eastAsia="zh-CN" w:bidi="ar-SA"/>
        </w:rPr>
        <w:t xml:space="preserve">        </w:t>
      </w:r>
      <w:r>
        <w:rPr>
          <w:rFonts w:hint="eastAsia" w:asciiTheme="minorEastAsia" w:hAnsiTheme="minorEastAsia" w:cstheme="minorEastAsia"/>
          <w:sz w:val="24"/>
          <w:u w:val="none"/>
          <w:lang w:val="en-US" w:eastAsia="zh-CN"/>
        </w:rPr>
        <w:t>产业</w:t>
      </w:r>
      <w:r>
        <w:rPr>
          <w:rFonts w:hint="default" w:asciiTheme="minorEastAsia" w:hAnsiTheme="minorEastAsia" w:cstheme="minorEastAsia"/>
          <w:sz w:val="24"/>
          <w:lang w:val="en-US" w:eastAsia="zh-CN"/>
        </w:rPr>
        <w:t>和新型产业的开发。</w:t>
      </w:r>
    </w:p>
    <w:p w14:paraId="53694178">
      <w:pPr>
        <w:pStyle w:val="3"/>
        <w:tabs>
          <w:tab w:val="left" w:pos="4111"/>
        </w:tabs>
        <w:spacing w:line="360" w:lineRule="auto"/>
        <w:rPr>
          <w:rFonts w:hint="default" w:asciiTheme="minorEastAsia" w:hAnsiTheme="minorEastAsia" w:cstheme="minorEastAsia"/>
          <w:sz w:val="24"/>
          <w:lang w:val="en-US" w:eastAsia="zh-CN"/>
        </w:rPr>
      </w:pPr>
      <w:r>
        <w:rPr>
          <w:rFonts w:hint="eastAsia" w:asciiTheme="minorEastAsia" w:hAnsiTheme="minorEastAsia" w:cstheme="minorEastAsia"/>
          <w:sz w:val="24"/>
          <w:lang w:val="en-US" w:eastAsia="zh-CN"/>
        </w:rPr>
        <w:t>②</w:t>
      </w:r>
      <w:r>
        <w:rPr>
          <w:rFonts w:hint="default" w:asciiTheme="minorEastAsia" w:hAnsiTheme="minorEastAsia" w:cstheme="minorEastAsia"/>
          <w:sz w:val="24"/>
          <w:lang w:val="en-US" w:eastAsia="zh-CN"/>
        </w:rPr>
        <w:t>不利影响：</w:t>
      </w:r>
      <w:r>
        <w:rPr>
          <w:rFonts w:hint="eastAsia" w:hAnsi="宋体" w:eastAsia="宋体" w:cs="宋体"/>
          <w:b w:val="0"/>
          <w:bCs w:val="0"/>
          <w:kern w:val="2"/>
          <w:sz w:val="24"/>
          <w:szCs w:val="24"/>
          <w:u w:val="single"/>
          <w:lang w:val="en-US" w:eastAsia="zh-CN" w:bidi="ar-SA"/>
        </w:rPr>
        <w:t xml:space="preserve">        </w:t>
      </w:r>
      <w:r>
        <w:rPr>
          <w:rFonts w:hint="default" w:asciiTheme="minorEastAsia" w:hAnsiTheme="minorEastAsia" w:cstheme="minorEastAsia"/>
          <w:sz w:val="24"/>
          <w:lang w:val="en-US" w:eastAsia="zh-CN"/>
        </w:rPr>
        <w:t>机会减少，失业人口增加；引起资金、技术外流，增加了产业空心化风险。</w:t>
      </w:r>
    </w:p>
    <w:p w14:paraId="1A2095E8">
      <w:pPr>
        <w:pStyle w:val="3"/>
        <w:tabs>
          <w:tab w:val="left" w:pos="4111"/>
        </w:tabs>
        <w:spacing w:line="360" w:lineRule="auto"/>
        <w:rPr>
          <w:rFonts w:hint="default" w:asciiTheme="minorEastAsia" w:hAnsiTheme="minorEastAsia" w:cstheme="minorEastAsia"/>
          <w:sz w:val="24"/>
          <w:lang w:val="en-US" w:eastAsia="zh-CN"/>
        </w:rPr>
      </w:pPr>
      <w:r>
        <w:rPr>
          <w:rFonts w:hint="default" w:asciiTheme="minorEastAsia" w:hAnsiTheme="minorEastAsia" w:cstheme="minorEastAsia"/>
          <w:sz w:val="24"/>
          <w:lang w:val="en-US" w:eastAsia="zh-CN"/>
        </w:rPr>
        <w:t>(3)对转入地的影响</w:t>
      </w:r>
    </w:p>
    <w:p w14:paraId="0CBEEDFF">
      <w:pPr>
        <w:pStyle w:val="3"/>
        <w:tabs>
          <w:tab w:val="left" w:pos="4111"/>
        </w:tabs>
        <w:spacing w:line="360" w:lineRule="auto"/>
        <w:rPr>
          <w:rFonts w:hint="default" w:asciiTheme="minorEastAsia" w:hAnsiTheme="minorEastAsia" w:cstheme="minorEastAsia"/>
          <w:sz w:val="24"/>
          <w:lang w:val="en-US" w:eastAsia="zh-CN"/>
        </w:rPr>
      </w:pPr>
      <w:r>
        <w:rPr>
          <w:rFonts w:hint="eastAsia" w:asciiTheme="minorEastAsia" w:hAnsiTheme="minorEastAsia" w:cstheme="minorEastAsia"/>
          <w:sz w:val="24"/>
          <w:lang w:val="en-US" w:eastAsia="zh-CN"/>
        </w:rPr>
        <w:t>①</w:t>
      </w:r>
      <w:r>
        <w:rPr>
          <w:rFonts w:hint="default" w:asciiTheme="minorEastAsia" w:hAnsiTheme="minorEastAsia" w:cstheme="minorEastAsia"/>
          <w:sz w:val="24"/>
          <w:lang w:val="en-US" w:eastAsia="zh-CN"/>
        </w:rPr>
        <w:t>有利影响：推进产业结构调整，促进产业升级；引进资金和技术，促进</w:t>
      </w:r>
      <w:r>
        <w:rPr>
          <w:rFonts w:hint="eastAsia" w:hAnsi="宋体" w:eastAsia="宋体" w:cs="宋体"/>
          <w:b w:val="0"/>
          <w:bCs w:val="0"/>
          <w:kern w:val="2"/>
          <w:sz w:val="24"/>
          <w:szCs w:val="24"/>
          <w:u w:val="single"/>
          <w:lang w:val="en-US" w:eastAsia="zh-CN" w:bidi="ar-SA"/>
        </w:rPr>
        <w:t xml:space="preserve">        </w:t>
      </w:r>
      <w:r>
        <w:rPr>
          <w:rFonts w:hint="default" w:asciiTheme="minorEastAsia" w:hAnsiTheme="minorEastAsia" w:cstheme="minorEastAsia"/>
          <w:sz w:val="24"/>
          <w:lang w:val="en-US" w:eastAsia="zh-CN"/>
        </w:rPr>
        <w:t>，增加财政收入；加快</w:t>
      </w:r>
      <w:r>
        <w:rPr>
          <w:rFonts w:hint="eastAsia" w:hAnsi="宋体" w:eastAsia="宋体" w:cs="宋体"/>
          <w:b w:val="0"/>
          <w:bCs w:val="0"/>
          <w:kern w:val="2"/>
          <w:sz w:val="24"/>
          <w:szCs w:val="24"/>
          <w:u w:val="single"/>
          <w:lang w:val="en-US" w:eastAsia="zh-CN" w:bidi="ar-SA"/>
        </w:rPr>
        <w:t xml:space="preserve">        </w:t>
      </w:r>
      <w:r>
        <w:rPr>
          <w:rFonts w:hint="default" w:asciiTheme="minorEastAsia" w:hAnsiTheme="minorEastAsia" w:cstheme="minorEastAsia"/>
          <w:sz w:val="24"/>
          <w:lang w:val="en-US" w:eastAsia="zh-CN"/>
        </w:rPr>
        <w:t>和</w:t>
      </w:r>
      <w:r>
        <w:rPr>
          <w:rFonts w:hint="eastAsia" w:hAnsi="宋体" w:eastAsia="宋体" w:cs="宋体"/>
          <w:b w:val="0"/>
          <w:bCs w:val="0"/>
          <w:kern w:val="2"/>
          <w:sz w:val="24"/>
          <w:szCs w:val="24"/>
          <w:u w:val="single"/>
          <w:lang w:val="en-US" w:eastAsia="zh-CN" w:bidi="ar-SA"/>
        </w:rPr>
        <w:t xml:space="preserve">        </w:t>
      </w:r>
      <w:r>
        <w:rPr>
          <w:rFonts w:hint="default" w:asciiTheme="minorEastAsia" w:hAnsiTheme="minorEastAsia" w:cstheme="minorEastAsia"/>
          <w:sz w:val="24"/>
          <w:lang w:val="en-US" w:eastAsia="zh-CN"/>
        </w:rPr>
        <w:t>进程；增加就业机会，促进就业，减少人口外迁；有效改善基础设施和公共服务。</w:t>
      </w:r>
    </w:p>
    <w:p w14:paraId="77C0E019">
      <w:pPr>
        <w:pStyle w:val="3"/>
        <w:tabs>
          <w:tab w:val="left" w:pos="4111"/>
        </w:tabs>
        <w:spacing w:line="360" w:lineRule="auto"/>
        <w:rPr>
          <w:rFonts w:hint="default" w:asciiTheme="minorEastAsia" w:hAnsiTheme="minorEastAsia" w:cstheme="minorEastAsia"/>
          <w:sz w:val="24"/>
          <w:lang w:val="en-US" w:eastAsia="zh-CN"/>
        </w:rPr>
      </w:pPr>
      <w:r>
        <w:rPr>
          <w:rFonts w:hint="eastAsia" w:asciiTheme="minorEastAsia" w:hAnsiTheme="minorEastAsia" w:cstheme="minorEastAsia"/>
          <w:sz w:val="24"/>
          <w:lang w:val="en-US" w:eastAsia="zh-CN"/>
        </w:rPr>
        <w:t>②</w:t>
      </w:r>
      <w:r>
        <w:rPr>
          <w:rFonts w:hint="default" w:asciiTheme="minorEastAsia" w:hAnsiTheme="minorEastAsia" w:cstheme="minorEastAsia"/>
          <w:sz w:val="24"/>
          <w:lang w:val="en-US" w:eastAsia="zh-CN"/>
        </w:rPr>
        <w:t>不利影响：加大</w:t>
      </w:r>
      <w:r>
        <w:rPr>
          <w:rFonts w:hint="eastAsia" w:hAnsi="宋体" w:eastAsia="宋体" w:cs="宋体"/>
          <w:b w:val="0"/>
          <w:bCs w:val="0"/>
          <w:kern w:val="2"/>
          <w:sz w:val="24"/>
          <w:szCs w:val="24"/>
          <w:u w:val="single"/>
          <w:lang w:val="en-US" w:eastAsia="zh-CN" w:bidi="ar-SA"/>
        </w:rPr>
        <w:t xml:space="preserve">        </w:t>
      </w:r>
      <w:bookmarkStart w:id="0" w:name="_GoBack"/>
      <w:bookmarkEnd w:id="0"/>
      <w:r>
        <w:rPr>
          <w:rFonts w:hint="default" w:asciiTheme="minorEastAsia" w:hAnsiTheme="minorEastAsia" w:cstheme="minorEastAsia"/>
          <w:sz w:val="24"/>
          <w:lang w:val="en-US" w:eastAsia="zh-CN"/>
        </w:rPr>
        <w:t>的压力；占用农业用地。</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05D3C">
    <w:pPr>
      <w:pStyle w:val="5"/>
      <w:pBdr>
        <w:bottom w:val="single" w:color="auto" w:sz="4" w:space="0"/>
      </w:pBdr>
      <w:jc w:val="right"/>
      <w:rPr>
        <w:rFonts w:hint="eastAsia" w:ascii="等线" w:hAnsi="等线" w:eastAsia="等线" w:cs="等线"/>
        <w:lang w:val="en-US" w:eastAsia="zh-CN"/>
      </w:rPr>
    </w:pPr>
    <w:r>
      <w:rPr>
        <w:rFonts w:hint="eastAsia" w:ascii="等线" w:hAnsi="等线" w:eastAsia="等线" w:cs="等线"/>
        <w:sz w:val="18"/>
      </w:rPr>
      <w:drawing>
        <wp:anchor distT="0" distB="0" distL="114300" distR="114300" simplePos="0" relativeHeight="251660288" behindDoc="1" locked="0" layoutInCell="1" allowOverlap="1">
          <wp:simplePos x="0" y="0"/>
          <wp:positionH relativeFrom="margin">
            <wp:posOffset>-4445</wp:posOffset>
          </wp:positionH>
          <wp:positionV relativeFrom="margin">
            <wp:posOffset>5760720</wp:posOffset>
          </wp:positionV>
          <wp:extent cx="5274310" cy="2696845"/>
          <wp:effectExtent l="0" t="0" r="2540" b="8255"/>
          <wp:wrapNone/>
          <wp:docPr id="3" name="WordPictureWatermark5919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9190" descr="水印"/>
                  <pic:cNvPicPr>
                    <a:picLocks noChangeAspect="1"/>
                  </pic:cNvPicPr>
                </pic:nvPicPr>
                <pic:blipFill>
                  <a:blip r:embed="rId1"/>
                  <a:stretch>
                    <a:fillRect/>
                  </a:stretch>
                </pic:blipFill>
                <pic:spPr>
                  <a:xfrm>
                    <a:off x="0" y="0"/>
                    <a:ext cx="5274310" cy="2696845"/>
                  </a:xfrm>
                  <a:prstGeom prst="rect">
                    <a:avLst/>
                  </a:prstGeom>
                  <a:noFill/>
                  <a:ln>
                    <a:noFill/>
                  </a:ln>
                </pic:spPr>
              </pic:pic>
            </a:graphicData>
          </a:graphic>
        </wp:anchor>
      </w:drawing>
    </w:r>
    <w:r>
      <w:rPr>
        <w:rFonts w:hint="eastAsia" w:ascii="等线" w:hAnsi="等线" w:eastAsia="等线" w:cs="等线"/>
        <w:lang w:val="en-US" w:eastAsia="zh-CN"/>
      </w:rPr>
      <w:t>配套《高中必刷题 地理 选择性必修2 区域发展》使用</w:t>
    </w:r>
  </w:p>
  <w:p w14:paraId="01B80CC7">
    <w:pPr>
      <w:pStyle w:val="5"/>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74310" cy="2698115"/>
          <wp:effectExtent l="0" t="0" r="2540" b="6985"/>
          <wp:wrapNone/>
          <wp:docPr id="5" name="WordPictureWatermark19463"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9463" descr="水印(1)"/>
                  <pic:cNvPicPr>
                    <a:picLocks noChangeAspect="1"/>
                  </pic:cNvPicPr>
                </pic:nvPicPr>
                <pic:blipFill>
                  <a:blip r:embed="rId2">
                    <a:lum bright="70000" contrast="-70000"/>
                  </a:blip>
                  <a:stretch>
                    <a:fillRect/>
                  </a:stretch>
                </pic:blipFill>
                <pic:spPr>
                  <a:xfrm>
                    <a:off x="0" y="0"/>
                    <a:ext cx="5274310" cy="269811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zZWQ2YWI2ZDZhNGE5OGJhZThlMTE5ZmFhZGI5NWYifQ=="/>
  </w:docVars>
  <w:rsids>
    <w:rsidRoot w:val="00000000"/>
    <w:rsid w:val="002E1F6F"/>
    <w:rsid w:val="005E0AA6"/>
    <w:rsid w:val="00EB5A15"/>
    <w:rsid w:val="012D052D"/>
    <w:rsid w:val="020403A9"/>
    <w:rsid w:val="02EE0BFC"/>
    <w:rsid w:val="03802AE2"/>
    <w:rsid w:val="04212517"/>
    <w:rsid w:val="042F6C22"/>
    <w:rsid w:val="043A3F7F"/>
    <w:rsid w:val="06A426FF"/>
    <w:rsid w:val="07CE28B2"/>
    <w:rsid w:val="087E059D"/>
    <w:rsid w:val="09313723"/>
    <w:rsid w:val="0B5A0481"/>
    <w:rsid w:val="0DBE0DD6"/>
    <w:rsid w:val="0E097B78"/>
    <w:rsid w:val="0EA855E3"/>
    <w:rsid w:val="0F421A3B"/>
    <w:rsid w:val="108A2BE9"/>
    <w:rsid w:val="13B13EB6"/>
    <w:rsid w:val="1573515B"/>
    <w:rsid w:val="15DB6974"/>
    <w:rsid w:val="18E57726"/>
    <w:rsid w:val="1A2C62F1"/>
    <w:rsid w:val="1A4C1518"/>
    <w:rsid w:val="1B0D3B94"/>
    <w:rsid w:val="1B1345A2"/>
    <w:rsid w:val="1B5D7B12"/>
    <w:rsid w:val="1B781C36"/>
    <w:rsid w:val="1BCD06E6"/>
    <w:rsid w:val="1CBB1C79"/>
    <w:rsid w:val="1D5D1AC3"/>
    <w:rsid w:val="1DC5415D"/>
    <w:rsid w:val="1DF61EC7"/>
    <w:rsid w:val="1E20413D"/>
    <w:rsid w:val="1EF91491"/>
    <w:rsid w:val="1FB913FE"/>
    <w:rsid w:val="1FFE19AF"/>
    <w:rsid w:val="2036546B"/>
    <w:rsid w:val="2222290C"/>
    <w:rsid w:val="232A37E2"/>
    <w:rsid w:val="23EA6AE0"/>
    <w:rsid w:val="23FF03B4"/>
    <w:rsid w:val="24107369"/>
    <w:rsid w:val="2436176B"/>
    <w:rsid w:val="247D4CEA"/>
    <w:rsid w:val="24AD52A9"/>
    <w:rsid w:val="24DC5C8B"/>
    <w:rsid w:val="25916979"/>
    <w:rsid w:val="25BD0EF9"/>
    <w:rsid w:val="25C46796"/>
    <w:rsid w:val="26800419"/>
    <w:rsid w:val="273E50C1"/>
    <w:rsid w:val="27A74232"/>
    <w:rsid w:val="27B70919"/>
    <w:rsid w:val="285A12A4"/>
    <w:rsid w:val="2A8D1BEE"/>
    <w:rsid w:val="2B6F32B8"/>
    <w:rsid w:val="2C1E671D"/>
    <w:rsid w:val="2D3A46DD"/>
    <w:rsid w:val="2D6B4704"/>
    <w:rsid w:val="2DA21723"/>
    <w:rsid w:val="2E982B26"/>
    <w:rsid w:val="2F8A32C8"/>
    <w:rsid w:val="2FE0425C"/>
    <w:rsid w:val="3098505F"/>
    <w:rsid w:val="30C6397A"/>
    <w:rsid w:val="32123DAB"/>
    <w:rsid w:val="32637040"/>
    <w:rsid w:val="32C34352"/>
    <w:rsid w:val="33BD6BA7"/>
    <w:rsid w:val="33FF5CEA"/>
    <w:rsid w:val="34D45079"/>
    <w:rsid w:val="36A66430"/>
    <w:rsid w:val="376A0E5A"/>
    <w:rsid w:val="39B40D7E"/>
    <w:rsid w:val="3B703625"/>
    <w:rsid w:val="3BF82E56"/>
    <w:rsid w:val="3D47065F"/>
    <w:rsid w:val="3DA73412"/>
    <w:rsid w:val="3DFE3976"/>
    <w:rsid w:val="3E860D11"/>
    <w:rsid w:val="3F3A44CF"/>
    <w:rsid w:val="3F593C0C"/>
    <w:rsid w:val="413E755D"/>
    <w:rsid w:val="41CA0DF1"/>
    <w:rsid w:val="41CE2AB9"/>
    <w:rsid w:val="41E0158B"/>
    <w:rsid w:val="421A1D78"/>
    <w:rsid w:val="42F15C7B"/>
    <w:rsid w:val="432979E6"/>
    <w:rsid w:val="44227892"/>
    <w:rsid w:val="46BC111E"/>
    <w:rsid w:val="470A2A62"/>
    <w:rsid w:val="477A0655"/>
    <w:rsid w:val="47A40D11"/>
    <w:rsid w:val="47EC7DD1"/>
    <w:rsid w:val="488F215C"/>
    <w:rsid w:val="48A71E8C"/>
    <w:rsid w:val="49904E8B"/>
    <w:rsid w:val="4A056E6A"/>
    <w:rsid w:val="4B297D5B"/>
    <w:rsid w:val="4B6508C8"/>
    <w:rsid w:val="4C910E89"/>
    <w:rsid w:val="4DC2412F"/>
    <w:rsid w:val="4DF07E31"/>
    <w:rsid w:val="4FC05C94"/>
    <w:rsid w:val="4FEE773B"/>
    <w:rsid w:val="50090468"/>
    <w:rsid w:val="50253FF3"/>
    <w:rsid w:val="5080549C"/>
    <w:rsid w:val="508B5BEF"/>
    <w:rsid w:val="519311FF"/>
    <w:rsid w:val="53803A05"/>
    <w:rsid w:val="539E133B"/>
    <w:rsid w:val="54E403E6"/>
    <w:rsid w:val="557D4386"/>
    <w:rsid w:val="55CC08C4"/>
    <w:rsid w:val="56306437"/>
    <w:rsid w:val="57C00874"/>
    <w:rsid w:val="57E860AE"/>
    <w:rsid w:val="58281D97"/>
    <w:rsid w:val="58DF399F"/>
    <w:rsid w:val="5A5761C4"/>
    <w:rsid w:val="5A596DE6"/>
    <w:rsid w:val="5AEA5F70"/>
    <w:rsid w:val="5AF2289E"/>
    <w:rsid w:val="5AF4436C"/>
    <w:rsid w:val="5B4D241F"/>
    <w:rsid w:val="5BA069F2"/>
    <w:rsid w:val="5BB42D24"/>
    <w:rsid w:val="5BB95D06"/>
    <w:rsid w:val="5CB85D2B"/>
    <w:rsid w:val="5D022C62"/>
    <w:rsid w:val="5D46181B"/>
    <w:rsid w:val="5E357731"/>
    <w:rsid w:val="5EEA2726"/>
    <w:rsid w:val="5F252D33"/>
    <w:rsid w:val="60065988"/>
    <w:rsid w:val="61C52A20"/>
    <w:rsid w:val="62A63221"/>
    <w:rsid w:val="62D358FF"/>
    <w:rsid w:val="640F75B7"/>
    <w:rsid w:val="66136A8F"/>
    <w:rsid w:val="67191B1C"/>
    <w:rsid w:val="68295FC1"/>
    <w:rsid w:val="686A2C29"/>
    <w:rsid w:val="6873319D"/>
    <w:rsid w:val="6A0419F4"/>
    <w:rsid w:val="6A6257BB"/>
    <w:rsid w:val="6D266F73"/>
    <w:rsid w:val="6D9C00D3"/>
    <w:rsid w:val="6E646880"/>
    <w:rsid w:val="6E8D370A"/>
    <w:rsid w:val="6EAB5982"/>
    <w:rsid w:val="6F947336"/>
    <w:rsid w:val="6FBE656C"/>
    <w:rsid w:val="703D0422"/>
    <w:rsid w:val="70C20D61"/>
    <w:rsid w:val="71082A99"/>
    <w:rsid w:val="712224EE"/>
    <w:rsid w:val="716D27FA"/>
    <w:rsid w:val="71AD37BF"/>
    <w:rsid w:val="728E3FB1"/>
    <w:rsid w:val="72E80FA2"/>
    <w:rsid w:val="73216213"/>
    <w:rsid w:val="73FA1484"/>
    <w:rsid w:val="749C30D5"/>
    <w:rsid w:val="754760B3"/>
    <w:rsid w:val="75BF6FFF"/>
    <w:rsid w:val="761C1E28"/>
    <w:rsid w:val="76203174"/>
    <w:rsid w:val="764738DA"/>
    <w:rsid w:val="76581E16"/>
    <w:rsid w:val="76913A3E"/>
    <w:rsid w:val="76EB2186"/>
    <w:rsid w:val="77416E84"/>
    <w:rsid w:val="77F9775E"/>
    <w:rsid w:val="789D458E"/>
    <w:rsid w:val="79756D6F"/>
    <w:rsid w:val="79DD23F0"/>
    <w:rsid w:val="7B1A3BF3"/>
    <w:rsid w:val="7D1A7B65"/>
    <w:rsid w:val="7DA925D1"/>
    <w:rsid w:val="7DB85E6C"/>
    <w:rsid w:val="7E807F12"/>
    <w:rsid w:val="7FB87EFF"/>
    <w:rsid w:val="7FBF7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1"/>
      <w:szCs w:val="21"/>
      <w:lang w:val="en-US" w:eastAsia="en-US" w:bidi="ar-SA"/>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tif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682</Words>
  <Characters>694</Characters>
  <Lines>0</Lines>
  <Paragraphs>0</Paragraphs>
  <TotalTime>0</TotalTime>
  <ScaleCrop>false</ScaleCrop>
  <LinksUpToDate>false</LinksUpToDate>
  <CharactersWithSpaces>694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2023-04-12T07:31:00Z</dcterms:created>
  <dc:creator>韩伟</dc:creator>
  <cp:lastModifiedBy>中原小鱼干</cp:lastModifiedBy>
  <dcterms:modified xsi:type="dcterms:W3CDTF">2025-07-30T07:58:49Z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175955D9E1164588ADDC0F7ED7DF6F39_13</vt:lpwstr>
  </property>
  <property fmtid="{D5CDD505-2E9C-101B-9397-08002B2CF9AE}" pid="4" name="KSOTemplateDocerSaveRecord">
    <vt:lpwstr>eyJoZGlkIjoiZGZlNmJlZDJhODZiNjllMTdkOTBlZWZiNjIyYTBkZTEiLCJ1c2VySWQiOiI3MzAyNTQxNzQifQ==</vt:lpwstr>
  </property>
</Properties>
</file>