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9E76B4"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地理预习卡（十</w:t>
      </w: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）农业区位因素及其变化</w:t>
      </w:r>
    </w:p>
    <w:p w14:paraId="0F931D26">
      <w:pPr>
        <w:pStyle w:val="2"/>
        <w:spacing w:before="36" w:line="219" w:lineRule="auto"/>
        <w:ind w:left="27"/>
      </w:pPr>
      <w:r>
        <w:rPr>
          <w:spacing w:val="-2"/>
        </w:rPr>
        <w:t>一、农业区位因素</w:t>
      </w:r>
    </w:p>
    <w:p w14:paraId="457FB97C">
      <w:pPr>
        <w:pStyle w:val="2"/>
        <w:spacing w:before="86" w:line="254" w:lineRule="auto"/>
        <w:ind w:left="24" w:right="80" w:firstLine="16"/>
      </w:pPr>
      <w:r>
        <w:t>1．农业生产活动：人们利用土地的自然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t>，栽培植物或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</w:t>
      </w:r>
      <w:r>
        <w:t>等，</w:t>
      </w:r>
      <w:r>
        <w:rPr>
          <w:spacing w:val="-1"/>
        </w:rPr>
        <w:t>以获</w:t>
      </w:r>
      <w:r>
        <w:t xml:space="preserve"> </w:t>
      </w:r>
      <w:r>
        <w:rPr>
          <w:spacing w:val="-2"/>
        </w:rPr>
        <w:t>得所需的产品。</w:t>
      </w:r>
    </w:p>
    <w:p w14:paraId="0980853F">
      <w:pPr>
        <w:pStyle w:val="2"/>
        <w:spacing w:before="89" w:line="219" w:lineRule="auto"/>
        <w:ind w:left="26"/>
      </w:pPr>
      <w:r>
        <w:rPr>
          <w:spacing w:val="-1"/>
        </w:rPr>
        <w:t>2．农业生产特点：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1"/>
        </w:rPr>
        <w:t>、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1"/>
        </w:rPr>
        <w:t>、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1"/>
        </w:rPr>
        <w:t>。</w:t>
      </w:r>
    </w:p>
    <w:p w14:paraId="5A228A1F">
      <w:pPr>
        <w:pStyle w:val="2"/>
        <w:spacing w:before="87" w:line="219" w:lineRule="auto"/>
        <w:ind w:left="28"/>
      </w:pPr>
      <w:r>
        <w:rPr>
          <w:spacing w:val="-2"/>
        </w:rPr>
        <w:t>3．农业区位因素</w:t>
      </w:r>
    </w:p>
    <w:p w14:paraId="4BF6DB3D">
      <w:pPr>
        <w:pStyle w:val="2"/>
        <w:spacing w:before="89" w:line="219" w:lineRule="auto"/>
        <w:ind w:left="65"/>
      </w:pPr>
      <w:r>
        <w:rPr>
          <w:spacing w:val="-3"/>
        </w:rPr>
        <w:t>(1)定义：影响一定地方农业生产选择的因素。</w:t>
      </w:r>
    </w:p>
    <w:p w14:paraId="25624ADC">
      <w:pPr>
        <w:pStyle w:val="2"/>
        <w:spacing w:before="90" w:line="219" w:lineRule="auto"/>
        <w:ind w:left="65"/>
      </w:pPr>
      <w:r>
        <w:rPr>
          <w:spacing w:val="-8"/>
        </w:rPr>
        <w:t>(2)自然因素</w:t>
      </w:r>
    </w:p>
    <w:p w14:paraId="60FB7B0B">
      <w:pPr>
        <w:pStyle w:val="2"/>
        <w:spacing w:before="88" w:line="266" w:lineRule="auto"/>
        <w:ind w:left="22" w:right="80"/>
      </w:pPr>
      <w:r>
        <w:rPr>
          <w:spacing w:val="-3"/>
        </w:rPr>
        <w:t>①气候：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3"/>
        </w:rPr>
        <w:t>、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3"/>
        </w:rPr>
        <w:t>、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3"/>
        </w:rPr>
        <w:t>等气候条件对农业区位选择的影响很大。例如，由于我国南北气温的差异，柑橘种植主要分布在南方地区，苹果种植主要分布在北方</w:t>
      </w:r>
      <w:r>
        <w:rPr>
          <w:spacing w:val="-4"/>
        </w:rPr>
        <w:t>地区。</w:t>
      </w:r>
    </w:p>
    <w:p w14:paraId="25B567A8">
      <w:pPr>
        <w:pStyle w:val="2"/>
        <w:spacing w:before="81" w:line="254" w:lineRule="auto"/>
        <w:ind w:left="23" w:right="80" w:hanging="2"/>
      </w:pPr>
      <w:r>
        <w:rPr>
          <w:spacing w:val="-3"/>
        </w:rPr>
        <w:t>②水源：临近河湖，或有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3"/>
        </w:rPr>
        <w:t>水源、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 </w:t>
      </w:r>
      <w:r>
        <w:rPr>
          <w:spacing w:val="-3"/>
        </w:rPr>
        <w:t>，便于修渠打井进行灌溉的地</w:t>
      </w:r>
      <w:r>
        <w:rPr>
          <w:spacing w:val="-1"/>
        </w:rPr>
        <w:t>方，农作物收成较有保证。</w:t>
      </w:r>
    </w:p>
    <w:p w14:paraId="51A374DA">
      <w:pPr>
        <w:pStyle w:val="2"/>
        <w:spacing w:before="88" w:line="217" w:lineRule="auto"/>
        <w:ind w:left="21"/>
      </w:pPr>
      <w:r>
        <w:t>③地形：平原地区适宜发展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t>，山地、丘陵地区适宜</w:t>
      </w:r>
      <w:r>
        <w:rPr>
          <w:spacing w:val="-1"/>
        </w:rPr>
        <w:t>发展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1"/>
        </w:rPr>
        <w:t>或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1"/>
        </w:rPr>
        <w:t>。</w:t>
      </w:r>
    </w:p>
    <w:p w14:paraId="09F7B6D0">
      <w:pPr>
        <w:pStyle w:val="2"/>
        <w:spacing w:before="91" w:line="254" w:lineRule="auto"/>
        <w:ind w:left="22" w:right="80" w:hanging="1"/>
      </w:pPr>
      <w:r>
        <w:rPr>
          <w:spacing w:val="-3"/>
        </w:rPr>
        <w:t>④土壤：不同类型的土壤，适宜生长不同的作物。例如，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3"/>
        </w:rPr>
        <w:t>的红壤适宜种植茶</w:t>
      </w:r>
      <w:r>
        <w:rPr>
          <w:spacing w:val="2"/>
        </w:rPr>
        <w:t xml:space="preserve"> </w:t>
      </w:r>
      <w:r>
        <w:rPr>
          <w:spacing w:val="-4"/>
        </w:rPr>
        <w:t>树等。</w:t>
      </w:r>
    </w:p>
    <w:p w14:paraId="52CFC870">
      <w:pPr>
        <w:pStyle w:val="2"/>
        <w:spacing w:before="87" w:line="219" w:lineRule="auto"/>
        <w:ind w:left="65"/>
        <w:rPr>
          <w:rFonts w:ascii="Arial"/>
          <w:sz w:val="21"/>
        </w:rPr>
      </w:pPr>
      <w:r>
        <w:rPr>
          <w:spacing w:val="-8"/>
        </w:rPr>
        <w:t>(3)人文因素</w:t>
      </w:r>
    </w:p>
    <w:tbl>
      <w:tblPr>
        <w:tblStyle w:val="6"/>
        <w:tblW w:w="84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1"/>
        <w:gridCol w:w="3748"/>
        <w:gridCol w:w="3890"/>
      </w:tblGrid>
      <w:tr w14:paraId="1933A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801" w:type="dxa"/>
            <w:shd w:val="clear" w:color="auto" w:fill="auto"/>
            <w:vAlign w:val="center"/>
          </w:tcPr>
          <w:p w14:paraId="44061114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因素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138CA99B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影响</w:t>
            </w:r>
          </w:p>
        </w:tc>
        <w:tc>
          <w:tcPr>
            <w:tcW w:w="3890" w:type="dxa"/>
            <w:shd w:val="clear" w:color="auto" w:fill="auto"/>
            <w:vAlign w:val="center"/>
          </w:tcPr>
          <w:p w14:paraId="4D90D576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</w:rPr>
              <w:t>案例</w:t>
            </w:r>
          </w:p>
        </w:tc>
      </w:tr>
      <w:tr w14:paraId="4F68B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801" w:type="dxa"/>
            <w:shd w:val="clear" w:color="auto" w:fill="auto"/>
            <w:vAlign w:val="center"/>
          </w:tcPr>
          <w:p w14:paraId="0F8DA2F3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市场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3F6AD4E2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市场的需求、农产品的价格在很大程度上决定了农业生产的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>和规模</w:t>
            </w:r>
          </w:p>
        </w:tc>
        <w:tc>
          <w:tcPr>
            <w:tcW w:w="3890" w:type="dxa"/>
            <w:shd w:val="clear" w:color="auto" w:fill="auto"/>
            <w:vAlign w:val="center"/>
          </w:tcPr>
          <w:p w14:paraId="4141FCC6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大城市周围的乡村发展蔬菜、水果、肉、蛋、奶、花卉等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>产品的生产</w:t>
            </w:r>
          </w:p>
        </w:tc>
      </w:tr>
      <w:tr w14:paraId="33566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801" w:type="dxa"/>
            <w:shd w:val="clear" w:color="auto" w:fill="auto"/>
            <w:vAlign w:val="center"/>
          </w:tcPr>
          <w:p w14:paraId="4F28EB30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交通运输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6917833C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交通运输快捷，可以节省农产品的运输、存储费用和运输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</w:p>
        </w:tc>
        <w:tc>
          <w:tcPr>
            <w:tcW w:w="3890" w:type="dxa"/>
            <w:shd w:val="clear" w:color="auto" w:fill="auto"/>
            <w:vAlign w:val="center"/>
          </w:tcPr>
          <w:p w14:paraId="3A8FAFC8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产品容易腐烂变质的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>、果蔬业等，更要求有方便快捷的交通运输保障</w:t>
            </w:r>
          </w:p>
        </w:tc>
      </w:tr>
      <w:tr w14:paraId="70D5E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  <w:jc w:val="center"/>
        </w:trPr>
        <w:tc>
          <w:tcPr>
            <w:tcW w:w="801" w:type="dxa"/>
            <w:shd w:val="clear" w:color="auto" w:fill="auto"/>
            <w:vAlign w:val="center"/>
          </w:tcPr>
          <w:p w14:paraId="033243F9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政策法规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2C1A47EE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如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>办法、鼓励或限制农业生产规模和类型，以及提高或降低农产品的价格等，都对农业生产有很大影响</w:t>
            </w:r>
          </w:p>
        </w:tc>
        <w:tc>
          <w:tcPr>
            <w:tcW w:w="3890" w:type="dxa"/>
            <w:shd w:val="clear" w:color="auto" w:fill="auto"/>
            <w:vAlign w:val="center"/>
          </w:tcPr>
          <w:p w14:paraId="4AEA2903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</w:rPr>
              <w:t>我国制定了基本农田保护条例，不准占用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>发展林果业，不准在基本农田内挖塘养鱼和进行畜禽养殖</w:t>
            </w:r>
          </w:p>
        </w:tc>
      </w:tr>
      <w:tr w14:paraId="407B3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801" w:type="dxa"/>
            <w:shd w:val="clear" w:color="auto" w:fill="auto"/>
            <w:vAlign w:val="center"/>
          </w:tcPr>
          <w:p w14:paraId="7AD7BCD2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</w:t>
            </w:r>
          </w:p>
        </w:tc>
        <w:tc>
          <w:tcPr>
            <w:tcW w:w="7638" w:type="dxa"/>
            <w:gridSpan w:val="2"/>
            <w:shd w:val="clear" w:color="auto" w:fill="auto"/>
            <w:vAlign w:val="center"/>
          </w:tcPr>
          <w:p w14:paraId="61A0162A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资金、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>、科技、历史、文化、政治等因素也影响农业区位选择</w:t>
            </w:r>
          </w:p>
        </w:tc>
      </w:tr>
    </w:tbl>
    <w:p w14:paraId="34F73FEC">
      <w:pPr>
        <w:pStyle w:val="2"/>
        <w:spacing w:before="92" w:line="219" w:lineRule="auto"/>
        <w:ind w:left="27"/>
      </w:pPr>
      <w:r>
        <w:rPr>
          <w:spacing w:val="-2"/>
        </w:rPr>
        <w:t>二、农业区位因素的变化</w:t>
      </w:r>
    </w:p>
    <w:p w14:paraId="75917773">
      <w:pPr>
        <w:pStyle w:val="2"/>
        <w:spacing w:before="86" w:line="254" w:lineRule="auto"/>
        <w:ind w:left="27" w:right="82" w:firstLine="13"/>
      </w:pPr>
      <w:r>
        <w:t>1．一个地区的自然因素可以看作是相对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t>的，而农业生产的人文</w:t>
      </w:r>
      <w:r>
        <w:rPr>
          <w:spacing w:val="-1"/>
        </w:rPr>
        <w:t>因素则处于</w:t>
      </w:r>
      <w:r>
        <w:rPr>
          <w:spacing w:val="-2"/>
        </w:rPr>
        <w:t>不断的发展变化中。</w:t>
      </w:r>
    </w:p>
    <w:p w14:paraId="02F5CB03">
      <w:pPr>
        <w:pStyle w:val="2"/>
        <w:spacing w:before="88" w:line="219" w:lineRule="auto"/>
        <w:ind w:left="26"/>
      </w:pPr>
      <w:r>
        <w:rPr>
          <w:spacing w:val="-2"/>
        </w:rPr>
        <w:t>2．主要变化因素</w:t>
      </w:r>
    </w:p>
    <w:p w14:paraId="589EEE60">
      <w:pPr>
        <w:pStyle w:val="2"/>
        <w:spacing w:before="89" w:line="219" w:lineRule="auto"/>
        <w:ind w:left="65"/>
      </w:pPr>
      <w:r>
        <w:rPr>
          <w:spacing w:val="-3"/>
        </w:rPr>
        <w:t>(1)市场的变化对农业区位选择的影响最为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3"/>
        </w:rPr>
        <w:t>。</w:t>
      </w:r>
    </w:p>
    <w:p w14:paraId="0DF58D9C">
      <w:pPr>
        <w:pStyle w:val="2"/>
        <w:spacing w:before="89" w:line="219" w:lineRule="auto"/>
        <w:ind w:left="65"/>
      </w:pPr>
      <w:r>
        <w:rPr>
          <w:spacing w:val="-3"/>
        </w:rPr>
        <w:t>(2)随着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3"/>
        </w:rPr>
        <w:t>的进步，农业生产逐渐改变了“靠天吃饭</w:t>
      </w:r>
      <w:r>
        <w:rPr>
          <w:spacing w:val="-77"/>
        </w:rPr>
        <w:t xml:space="preserve"> </w:t>
      </w:r>
      <w:r>
        <w:rPr>
          <w:spacing w:val="-3"/>
        </w:rPr>
        <w:t>”的历史。</w:t>
      </w:r>
    </w:p>
    <w:p w14:paraId="4AC5CACC">
      <w:pPr>
        <w:pStyle w:val="2"/>
        <w:spacing w:before="88" w:line="254" w:lineRule="auto"/>
        <w:ind w:left="22" w:right="80" w:firstLine="43"/>
        <w:rPr>
          <w:rFonts w:hint="eastAsia" w:ascii="宋体" w:hAnsi="宋体" w:eastAsia="宋体" w:cs="宋体"/>
          <w:sz w:val="24"/>
          <w:szCs w:val="24"/>
        </w:rPr>
      </w:pPr>
      <w:r>
        <w:rPr>
          <w:spacing w:val="-1"/>
        </w:rPr>
        <w:t>(3)交通运输条件的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1"/>
        </w:rPr>
        <w:t>和农产品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1"/>
        </w:rPr>
        <w:t>、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1"/>
        </w:rPr>
        <w:t>等技术的改进，使市场对农业区位选择的影响在地域上大为扩展。</w:t>
      </w:r>
    </w:p>
    <w:p w14:paraId="1C170D6B">
      <w:pPr>
        <w:rPr>
          <w:rFonts w:hint="eastAsia" w:ascii="宋体" w:hAnsi="宋体" w:eastAsia="宋体" w:cs="宋体"/>
          <w:sz w:val="24"/>
          <w:szCs w:val="24"/>
        </w:rPr>
      </w:pPr>
    </w:p>
    <w:sectPr>
      <w:headerReference r:id="rId3" w:type="default"/>
      <w:pgSz w:w="11906" w:h="16838"/>
      <w:pgMar w:top="1440" w:right="1800" w:bottom="1440" w:left="1800" w:header="73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D681B4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8255" b="63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6D5544"/>
    <w:rsid w:val="009B7330"/>
    <w:rsid w:val="053845B9"/>
    <w:rsid w:val="080D54AE"/>
    <w:rsid w:val="0DCB60E5"/>
    <w:rsid w:val="0F8057FD"/>
    <w:rsid w:val="1279052F"/>
    <w:rsid w:val="15244857"/>
    <w:rsid w:val="22B93FDB"/>
    <w:rsid w:val="248E7F46"/>
    <w:rsid w:val="2CA174A1"/>
    <w:rsid w:val="2F096C0A"/>
    <w:rsid w:val="342D12A3"/>
    <w:rsid w:val="34EC7B59"/>
    <w:rsid w:val="3D4B64A8"/>
    <w:rsid w:val="4AB34F27"/>
    <w:rsid w:val="4B8D7E43"/>
    <w:rsid w:val="53220418"/>
    <w:rsid w:val="586D5544"/>
    <w:rsid w:val="592C26C0"/>
    <w:rsid w:val="5AD06018"/>
    <w:rsid w:val="5B070568"/>
    <w:rsid w:val="5B56564E"/>
    <w:rsid w:val="6D9B05B8"/>
    <w:rsid w:val="73F37760"/>
    <w:rsid w:val="7D4C3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674</Words>
  <Characters>686</Characters>
  <Lines>0</Lines>
  <Paragraphs>0</Paragraphs>
  <TotalTime>1</TotalTime>
  <ScaleCrop>false</ScaleCrop>
  <LinksUpToDate>false</LinksUpToDate>
  <CharactersWithSpaces>855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2025-09-01T06:39:00Z</dcterms:created>
  <dc:creator>zwjy</dc:creator>
  <cp:lastModifiedBy>LI</cp:lastModifiedBy>
  <dcterms:modified xsi:type="dcterms:W3CDTF">2025-10-16T01:54:11Z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A51B2DE12F8543E392CE477EE2A6B222_11</vt:lpwstr>
  </property>
  <property fmtid="{D5CDD505-2E9C-101B-9397-08002B2CF9AE}" pid="4" name="KSOTemplateDocerSaveRecord">
    <vt:lpwstr>eyJoZGlkIjoiMWJlMDJhMjAyYmVjODRmNDk4YjdjNDUzYzBmYTZiMGMifQ==</vt:lpwstr>
  </property>
</Properties>
</file>